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992459" w14:textId="77777777" w:rsidR="00350AD4" w:rsidRDefault="00350AD4" w:rsidP="00350AD4">
      <w:pPr>
        <w:rPr>
          <w:b/>
        </w:rPr>
      </w:pPr>
      <w:r>
        <w:rPr>
          <w:b/>
        </w:rPr>
        <w:t>ДО</w:t>
      </w:r>
    </w:p>
    <w:p w14:paraId="331450AF" w14:textId="77777777" w:rsidR="00350AD4" w:rsidRDefault="00350AD4" w:rsidP="00350AD4">
      <w:pPr>
        <w:rPr>
          <w:b/>
        </w:rPr>
      </w:pPr>
      <w:r>
        <w:rPr>
          <w:b/>
        </w:rPr>
        <w:t>ОБЩИНСКИ СЪВЕТ</w:t>
      </w:r>
    </w:p>
    <w:p w14:paraId="2D68280F" w14:textId="77777777" w:rsidR="00350AD4" w:rsidRDefault="00350AD4" w:rsidP="00350AD4">
      <w:pPr>
        <w:rPr>
          <w:b/>
        </w:rPr>
      </w:pPr>
      <w:r>
        <w:rPr>
          <w:b/>
        </w:rPr>
        <w:t>РУСЕ</w:t>
      </w:r>
    </w:p>
    <w:p w14:paraId="0FD5A32A" w14:textId="77777777" w:rsidR="00350AD4" w:rsidRDefault="00350AD4" w:rsidP="00350AD4">
      <w:pPr>
        <w:rPr>
          <w:b/>
        </w:rPr>
      </w:pPr>
    </w:p>
    <w:p w14:paraId="11E14253" w14:textId="77777777" w:rsidR="00350AD4" w:rsidRDefault="00350AD4" w:rsidP="00350AD4">
      <w:pPr>
        <w:rPr>
          <w:b/>
        </w:rPr>
      </w:pPr>
      <w:r>
        <w:rPr>
          <w:b/>
        </w:rPr>
        <w:t>П Р Е Д Л О Ж Е Н И Е</w:t>
      </w:r>
    </w:p>
    <w:p w14:paraId="09BA293F" w14:textId="77777777" w:rsidR="00350AD4" w:rsidRDefault="00350AD4" w:rsidP="00350AD4">
      <w:pPr>
        <w:rPr>
          <w:b/>
        </w:rPr>
      </w:pPr>
      <w:r>
        <w:rPr>
          <w:b/>
        </w:rPr>
        <w:t>ОТ</w:t>
      </w:r>
    </w:p>
    <w:p w14:paraId="45CD071D" w14:textId="77777777" w:rsidR="00350AD4" w:rsidRDefault="00350AD4" w:rsidP="00350AD4">
      <w:pPr>
        <w:rPr>
          <w:b/>
        </w:rPr>
      </w:pPr>
      <w:r>
        <w:rPr>
          <w:b/>
        </w:rPr>
        <w:t>КМЕТА НА ОБЩИНА РУСЕ</w:t>
      </w:r>
    </w:p>
    <w:p w14:paraId="6596CA56" w14:textId="77777777" w:rsidR="00350AD4" w:rsidRDefault="00350AD4" w:rsidP="00350AD4">
      <w:pPr>
        <w:rPr>
          <w:b/>
        </w:rPr>
      </w:pPr>
      <w:r>
        <w:rPr>
          <w:b/>
        </w:rPr>
        <w:t>ПЕНЧО МИЛКОВ</w:t>
      </w:r>
    </w:p>
    <w:p w14:paraId="64DD272C" w14:textId="77777777" w:rsidR="00350AD4" w:rsidRDefault="00350AD4" w:rsidP="00350AD4">
      <w:pPr>
        <w:rPr>
          <w:b/>
        </w:rPr>
      </w:pPr>
    </w:p>
    <w:p w14:paraId="1334AC56" w14:textId="748CFF24" w:rsidR="00350AD4" w:rsidRPr="008E0E9B" w:rsidRDefault="00350AD4" w:rsidP="00350AD4">
      <w:pPr>
        <w:jc w:val="both"/>
      </w:pPr>
      <w:r>
        <w:rPr>
          <w:b/>
        </w:rPr>
        <w:t xml:space="preserve">ОТНОСНО: </w:t>
      </w:r>
      <w:r w:rsidRPr="00002652">
        <w:t xml:space="preserve">Поемане на краткосрочен дълг чрез Фонд за органите на местното самоуправление в България – ФЛАГ ЕАД за осигуряване на финансови средства за изпълнение на проекти по </w:t>
      </w:r>
      <w:r w:rsidRPr="008E0E9B">
        <w:t>Приложение 3 към чл.</w:t>
      </w:r>
      <w:r w:rsidRPr="008E0E9B">
        <w:rPr>
          <w:lang w:val="en-US"/>
        </w:rPr>
        <w:t>113</w:t>
      </w:r>
      <w:r w:rsidRPr="008E0E9B">
        <w:t>, ал.1</w:t>
      </w:r>
      <w:r w:rsidRPr="008E0E9B">
        <w:rPr>
          <w:lang w:val="en-US"/>
        </w:rPr>
        <w:t>1</w:t>
      </w:r>
      <w:r w:rsidRPr="008E0E9B">
        <w:t xml:space="preserve"> от Закона за държавния бюджет на Република България за 202</w:t>
      </w:r>
      <w:r w:rsidRPr="008E0E9B">
        <w:rPr>
          <w:lang w:val="en-US"/>
        </w:rPr>
        <w:t>5</w:t>
      </w:r>
      <w:r w:rsidRPr="008E0E9B">
        <w:t>г., чиято стойност за ДДС не се финансира от Централния бюджет</w:t>
      </w:r>
    </w:p>
    <w:p w14:paraId="66C4218D" w14:textId="77777777" w:rsidR="00350AD4" w:rsidRDefault="00350AD4" w:rsidP="00350AD4">
      <w:pPr>
        <w:jc w:val="both"/>
        <w:rPr>
          <w:b/>
        </w:rPr>
      </w:pPr>
    </w:p>
    <w:p w14:paraId="0D4814EA" w14:textId="77777777" w:rsidR="00350AD4" w:rsidRDefault="00350AD4" w:rsidP="00350AD4">
      <w:pPr>
        <w:jc w:val="both"/>
        <w:rPr>
          <w:b/>
        </w:rPr>
      </w:pPr>
      <w:r>
        <w:rPr>
          <w:b/>
        </w:rPr>
        <w:t>ГОСПОЖИ И ГОСПОДА ОБЩИНСКИ СЪВЕТНИЦИ,</w:t>
      </w:r>
    </w:p>
    <w:p w14:paraId="2156FDB2" w14:textId="77777777" w:rsidR="00350AD4" w:rsidRDefault="00350AD4" w:rsidP="00350AD4">
      <w:pPr>
        <w:jc w:val="both"/>
        <w:rPr>
          <w:b/>
        </w:rPr>
      </w:pPr>
    </w:p>
    <w:p w14:paraId="214F6158" w14:textId="77777777" w:rsidR="00350AD4" w:rsidRDefault="00350AD4" w:rsidP="00350AD4">
      <w:pPr>
        <w:ind w:firstLine="708"/>
        <w:jc w:val="both"/>
      </w:pPr>
      <w:r>
        <w:t xml:space="preserve">Във връзка с необходимостта от значителен финансов ресурс за изпълнение на СМР- дейностите, строителен и авторски надзор за проекти </w:t>
      </w:r>
      <w:r w:rsidRPr="008E0E9B">
        <w:t>по Приложение 3 към чл.</w:t>
      </w:r>
      <w:r w:rsidRPr="008E0E9B">
        <w:rPr>
          <w:lang w:val="en-US"/>
        </w:rPr>
        <w:t>113</w:t>
      </w:r>
      <w:r w:rsidRPr="008E0E9B">
        <w:t>, ал.1</w:t>
      </w:r>
      <w:r w:rsidRPr="008E0E9B">
        <w:rPr>
          <w:lang w:val="en-US"/>
        </w:rPr>
        <w:t>1</w:t>
      </w:r>
      <w:r w:rsidRPr="008E0E9B">
        <w:t xml:space="preserve"> от Закона за държавния бюджет на Република България за 202</w:t>
      </w:r>
      <w:r w:rsidRPr="008E0E9B">
        <w:rPr>
          <w:lang w:val="en-US"/>
        </w:rPr>
        <w:t>5</w:t>
      </w:r>
      <w:r w:rsidRPr="008E0E9B">
        <w:t>г., чиято стойност за ДДС не се финансира от Централния бюджет, предлагам община Русе да се възползва от облекчението, което се съдържа в чл.19а от Закона за общинския дълг и да пристъпи към</w:t>
      </w:r>
      <w:r>
        <w:t xml:space="preserve"> кандидатстване за финансиране от Фонд за органите на местното самоуправление в България – ФЛАГ ЕАД.  </w:t>
      </w:r>
    </w:p>
    <w:p w14:paraId="7D5631F9" w14:textId="77777777" w:rsidR="00350AD4" w:rsidRPr="003278AD" w:rsidRDefault="00350AD4" w:rsidP="00350AD4">
      <w:pPr>
        <w:jc w:val="both"/>
      </w:pPr>
      <w:r>
        <w:t xml:space="preserve">Плащанията по заемите от </w:t>
      </w:r>
      <w:r w:rsidRPr="003278AD">
        <w:t>Фонд</w:t>
      </w:r>
      <w:r>
        <w:t>а</w:t>
      </w:r>
      <w:r w:rsidRPr="003278AD">
        <w:t xml:space="preserve"> за органите на местното самоуправление в България – ФЛАГ ЕАД</w:t>
      </w:r>
      <w:r>
        <w:t xml:space="preserve"> </w:t>
      </w:r>
      <w:r w:rsidRPr="00C0434F">
        <w:t xml:space="preserve"> </w:t>
      </w:r>
      <w:r>
        <w:t xml:space="preserve">не се включват при изчисляване на съотношението и при прилагането на ограничението по чл.32, ал.1 от ЗПФ /Закон за публичните финанси/. </w:t>
      </w:r>
    </w:p>
    <w:p w14:paraId="6EC828D2" w14:textId="77777777" w:rsidR="00350AD4" w:rsidRDefault="00350AD4" w:rsidP="00350AD4">
      <w:pPr>
        <w:ind w:firstLine="708"/>
        <w:jc w:val="both"/>
      </w:pPr>
      <w:r>
        <w:t xml:space="preserve">Предимството в сравнение с избор на финансова институция е опростената процедура за кандидатстване и облекченията за кандидатстващите общини. Максималният лихвен процент е 4,083, формиран чрез </w:t>
      </w:r>
      <w:r w:rsidRPr="00AC763B">
        <w:rPr>
          <w:rStyle w:val="ab"/>
          <w:b w:val="0"/>
        </w:rPr>
        <w:t>6-месечен EURIBOR плюс фиксирана надбавка</w:t>
      </w:r>
      <w:r>
        <w:t xml:space="preserve">. Лихвеният процент се определя от съвет на директорите на Фонда в зависимост от кредитното досие на всяка община и предвид анализ на финансовото състояние на същата. Община Русе е изпълнявала много договори за кредит чрез Фонд ФЛАГ ЕАД и е позната на Фонда като безупречен и ценен клиент. Документите за кандидатстването пред Фонда ще бъдат оформени </w:t>
      </w:r>
      <w:r w:rsidRPr="006D7F31">
        <w:t>като мостови кредит</w:t>
      </w:r>
      <w:r>
        <w:t xml:space="preserve"> за краткосрочен дълг, поет с договор за общински заем.</w:t>
      </w:r>
    </w:p>
    <w:p w14:paraId="0FD2FACD" w14:textId="77777777" w:rsidR="00350AD4" w:rsidRDefault="00350AD4" w:rsidP="00350AD4">
      <w:pPr>
        <w:jc w:val="both"/>
      </w:pPr>
      <w:r w:rsidRPr="00036BED">
        <w:t>Покриването на главницата ще бъде осъществ</w:t>
      </w:r>
      <w:r>
        <w:t>ено след прихващане или възстановяване на сумите за ДДС от НАП за обектите, засягащи ВиК инфраструктура, както следва:</w:t>
      </w:r>
    </w:p>
    <w:p w14:paraId="152A028B" w14:textId="77777777" w:rsidR="005728C2" w:rsidRDefault="005728C2" w:rsidP="00350AD4">
      <w:pPr>
        <w:jc w:val="both"/>
      </w:pPr>
    </w:p>
    <w:p w14:paraId="0EB1ECB6" w14:textId="77777777" w:rsidR="005728C2" w:rsidRDefault="005728C2" w:rsidP="00350AD4">
      <w:pPr>
        <w:jc w:val="both"/>
      </w:pPr>
    </w:p>
    <w:tbl>
      <w:tblPr>
        <w:tblW w:w="1063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976"/>
        <w:gridCol w:w="993"/>
        <w:gridCol w:w="1134"/>
        <w:gridCol w:w="1169"/>
        <w:gridCol w:w="1099"/>
        <w:gridCol w:w="1134"/>
        <w:gridCol w:w="1134"/>
      </w:tblGrid>
      <w:tr w:rsidR="00350AD4" w:rsidRPr="00B12836" w14:paraId="76C48F6B" w14:textId="77777777" w:rsidTr="005728C2">
        <w:tc>
          <w:tcPr>
            <w:tcW w:w="993" w:type="dxa"/>
          </w:tcPr>
          <w:p w14:paraId="2BEC3D5A" w14:textId="77777777" w:rsidR="00350AD4" w:rsidRPr="00BA158A" w:rsidRDefault="00350AD4" w:rsidP="005728C2">
            <w:pPr>
              <w:ind w:right="-109" w:hanging="120"/>
              <w:jc w:val="both"/>
              <w:rPr>
                <w:b/>
                <w:color w:val="000000"/>
                <w:sz w:val="22"/>
                <w:szCs w:val="22"/>
              </w:rPr>
            </w:pPr>
            <w:r w:rsidRPr="00BA158A">
              <w:rPr>
                <w:b/>
                <w:color w:val="000000"/>
                <w:sz w:val="22"/>
                <w:szCs w:val="22"/>
              </w:rPr>
              <w:t>Номер на проект</w:t>
            </w:r>
          </w:p>
        </w:tc>
        <w:tc>
          <w:tcPr>
            <w:tcW w:w="2976" w:type="dxa"/>
          </w:tcPr>
          <w:p w14:paraId="20FA65FC" w14:textId="77777777" w:rsidR="00350AD4" w:rsidRPr="00BA158A" w:rsidRDefault="00350AD4" w:rsidP="0027059B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BA158A">
              <w:rPr>
                <w:b/>
                <w:color w:val="000000"/>
                <w:sz w:val="22"/>
                <w:szCs w:val="22"/>
              </w:rPr>
              <w:t>Наименование на проект</w:t>
            </w:r>
          </w:p>
        </w:tc>
        <w:tc>
          <w:tcPr>
            <w:tcW w:w="993" w:type="dxa"/>
          </w:tcPr>
          <w:p w14:paraId="4127488B" w14:textId="77777777" w:rsidR="00350AD4" w:rsidRPr="00BA158A" w:rsidRDefault="00350AD4" w:rsidP="0027059B">
            <w:pPr>
              <w:ind w:right="-108"/>
              <w:jc w:val="both"/>
              <w:rPr>
                <w:b/>
                <w:color w:val="000000"/>
                <w:sz w:val="22"/>
                <w:szCs w:val="22"/>
              </w:rPr>
            </w:pPr>
            <w:r w:rsidRPr="00BA158A">
              <w:rPr>
                <w:b/>
                <w:color w:val="000000"/>
                <w:sz w:val="22"/>
                <w:szCs w:val="22"/>
              </w:rPr>
              <w:t>Обща прогнозна стойност</w:t>
            </w:r>
            <w:r>
              <w:rPr>
                <w:b/>
                <w:color w:val="000000"/>
                <w:sz w:val="22"/>
                <w:szCs w:val="22"/>
              </w:rPr>
              <w:t xml:space="preserve"> без ДДС</w:t>
            </w:r>
            <w:r w:rsidRPr="00BA158A">
              <w:rPr>
                <w:b/>
                <w:color w:val="000000"/>
                <w:sz w:val="22"/>
                <w:szCs w:val="22"/>
              </w:rPr>
              <w:t xml:space="preserve"> /хил. лв./</w:t>
            </w:r>
          </w:p>
        </w:tc>
        <w:tc>
          <w:tcPr>
            <w:tcW w:w="1134" w:type="dxa"/>
          </w:tcPr>
          <w:p w14:paraId="1B16C7BA" w14:textId="77777777" w:rsidR="00350AD4" w:rsidRDefault="00350AD4" w:rsidP="0027059B">
            <w:pPr>
              <w:ind w:right="-108"/>
              <w:jc w:val="both"/>
              <w:rPr>
                <w:b/>
                <w:color w:val="000000"/>
                <w:sz w:val="22"/>
                <w:szCs w:val="22"/>
              </w:rPr>
            </w:pPr>
            <w:r w:rsidRPr="00BA158A">
              <w:rPr>
                <w:b/>
                <w:color w:val="000000"/>
                <w:sz w:val="22"/>
                <w:szCs w:val="22"/>
              </w:rPr>
              <w:t>ДДС върху общата прогноз</w:t>
            </w:r>
          </w:p>
          <w:p w14:paraId="53F8EC22" w14:textId="77777777" w:rsidR="00350AD4" w:rsidRDefault="00350AD4" w:rsidP="0027059B">
            <w:pPr>
              <w:ind w:right="-108"/>
              <w:jc w:val="both"/>
              <w:rPr>
                <w:b/>
                <w:color w:val="000000"/>
                <w:sz w:val="22"/>
                <w:szCs w:val="22"/>
              </w:rPr>
            </w:pPr>
            <w:r w:rsidRPr="00BA158A">
              <w:rPr>
                <w:b/>
                <w:color w:val="000000"/>
                <w:sz w:val="22"/>
                <w:szCs w:val="22"/>
              </w:rPr>
              <w:t>на стойност</w:t>
            </w:r>
          </w:p>
          <w:p w14:paraId="0F87ABB9" w14:textId="77777777" w:rsidR="00350AD4" w:rsidRPr="00BA158A" w:rsidRDefault="00350AD4" w:rsidP="0027059B">
            <w:pPr>
              <w:ind w:right="-108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/хил.лв./</w:t>
            </w:r>
          </w:p>
        </w:tc>
        <w:tc>
          <w:tcPr>
            <w:tcW w:w="1169" w:type="dxa"/>
          </w:tcPr>
          <w:p w14:paraId="62D383BD" w14:textId="77777777" w:rsidR="00350AD4" w:rsidRPr="00BA158A" w:rsidRDefault="00350AD4" w:rsidP="0027059B">
            <w:pPr>
              <w:ind w:right="-102"/>
              <w:jc w:val="both"/>
              <w:rPr>
                <w:b/>
                <w:color w:val="000000"/>
                <w:sz w:val="22"/>
                <w:szCs w:val="22"/>
              </w:rPr>
            </w:pPr>
            <w:r w:rsidRPr="00BA158A">
              <w:rPr>
                <w:b/>
                <w:color w:val="000000"/>
                <w:sz w:val="22"/>
                <w:szCs w:val="22"/>
              </w:rPr>
              <w:t>Прогнозна стойност</w:t>
            </w:r>
            <w:r>
              <w:rPr>
                <w:b/>
                <w:color w:val="000000"/>
                <w:sz w:val="22"/>
                <w:szCs w:val="22"/>
              </w:rPr>
              <w:t xml:space="preserve"> без ДДС</w:t>
            </w:r>
            <w:r w:rsidRPr="00BA158A">
              <w:rPr>
                <w:b/>
                <w:color w:val="000000"/>
                <w:sz w:val="22"/>
                <w:szCs w:val="22"/>
              </w:rPr>
              <w:t xml:space="preserve"> за 2026г.</w:t>
            </w:r>
          </w:p>
          <w:p w14:paraId="6771D7F4" w14:textId="77777777" w:rsidR="00350AD4" w:rsidRPr="00BA158A" w:rsidRDefault="00350AD4" w:rsidP="0027059B">
            <w:pPr>
              <w:ind w:right="-108"/>
              <w:jc w:val="both"/>
              <w:rPr>
                <w:b/>
                <w:color w:val="000000"/>
                <w:sz w:val="22"/>
                <w:szCs w:val="22"/>
              </w:rPr>
            </w:pPr>
            <w:r w:rsidRPr="00BA158A">
              <w:rPr>
                <w:b/>
                <w:color w:val="000000"/>
                <w:sz w:val="22"/>
                <w:szCs w:val="22"/>
              </w:rPr>
              <w:t>/хил.лв./</w:t>
            </w:r>
          </w:p>
        </w:tc>
        <w:tc>
          <w:tcPr>
            <w:tcW w:w="1099" w:type="dxa"/>
          </w:tcPr>
          <w:p w14:paraId="157693DE" w14:textId="77777777" w:rsidR="00350AD4" w:rsidRPr="00BA158A" w:rsidRDefault="00350AD4" w:rsidP="0027059B">
            <w:pPr>
              <w:ind w:right="-111"/>
              <w:jc w:val="both"/>
              <w:rPr>
                <w:b/>
                <w:color w:val="000000"/>
                <w:sz w:val="22"/>
                <w:szCs w:val="22"/>
              </w:rPr>
            </w:pPr>
            <w:r w:rsidRPr="00BA158A">
              <w:rPr>
                <w:b/>
                <w:color w:val="000000"/>
                <w:sz w:val="22"/>
                <w:szCs w:val="22"/>
              </w:rPr>
              <w:t>ДДС върху прогноз</w:t>
            </w:r>
          </w:p>
          <w:p w14:paraId="01137887" w14:textId="77777777" w:rsidR="00350AD4" w:rsidRPr="00BA158A" w:rsidRDefault="00350AD4" w:rsidP="0027059B">
            <w:pPr>
              <w:ind w:right="-111"/>
              <w:jc w:val="both"/>
              <w:rPr>
                <w:b/>
                <w:color w:val="000000"/>
                <w:sz w:val="22"/>
                <w:szCs w:val="22"/>
              </w:rPr>
            </w:pPr>
            <w:r w:rsidRPr="00BA158A">
              <w:rPr>
                <w:b/>
                <w:color w:val="000000"/>
                <w:sz w:val="22"/>
                <w:szCs w:val="22"/>
              </w:rPr>
              <w:t>ната стойност за 2026г.</w:t>
            </w:r>
          </w:p>
          <w:p w14:paraId="63039474" w14:textId="77777777" w:rsidR="00350AD4" w:rsidRPr="00BA158A" w:rsidRDefault="00350AD4" w:rsidP="0027059B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BA158A">
              <w:rPr>
                <w:b/>
                <w:color w:val="000000"/>
                <w:sz w:val="22"/>
                <w:szCs w:val="22"/>
              </w:rPr>
              <w:t xml:space="preserve">/хил. </w:t>
            </w:r>
            <w:r>
              <w:rPr>
                <w:b/>
                <w:color w:val="000000"/>
                <w:sz w:val="22"/>
                <w:szCs w:val="22"/>
              </w:rPr>
              <w:t>лв</w:t>
            </w:r>
            <w:r w:rsidRPr="00BA158A">
              <w:rPr>
                <w:b/>
                <w:color w:val="000000"/>
                <w:sz w:val="22"/>
                <w:szCs w:val="22"/>
              </w:rPr>
              <w:t>/</w:t>
            </w:r>
          </w:p>
        </w:tc>
        <w:tc>
          <w:tcPr>
            <w:tcW w:w="1134" w:type="dxa"/>
          </w:tcPr>
          <w:p w14:paraId="1B6315F0" w14:textId="77777777" w:rsidR="00350AD4" w:rsidRPr="00BA158A" w:rsidRDefault="00350AD4" w:rsidP="0027059B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BA158A">
              <w:rPr>
                <w:b/>
                <w:color w:val="000000"/>
                <w:sz w:val="22"/>
                <w:szCs w:val="22"/>
              </w:rPr>
              <w:t>Прогнозна стойност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</w:rPr>
              <w:t>без ДДС</w:t>
            </w:r>
            <w:r w:rsidRPr="00BA158A">
              <w:rPr>
                <w:b/>
                <w:color w:val="000000"/>
                <w:sz w:val="22"/>
                <w:szCs w:val="22"/>
              </w:rPr>
              <w:t xml:space="preserve"> за 2026г.</w:t>
            </w:r>
          </w:p>
          <w:p w14:paraId="434D576D" w14:textId="77777777" w:rsidR="00350AD4" w:rsidRPr="001A210D" w:rsidRDefault="00350AD4" w:rsidP="0027059B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BA158A">
              <w:rPr>
                <w:b/>
                <w:color w:val="000000"/>
                <w:sz w:val="22"/>
                <w:szCs w:val="22"/>
              </w:rPr>
              <w:t>/</w:t>
            </w:r>
            <w:r>
              <w:rPr>
                <w:b/>
                <w:color w:val="000000"/>
                <w:sz w:val="22"/>
                <w:szCs w:val="22"/>
              </w:rPr>
              <w:t>евро/</w:t>
            </w:r>
          </w:p>
        </w:tc>
        <w:tc>
          <w:tcPr>
            <w:tcW w:w="1134" w:type="dxa"/>
            <w:shd w:val="clear" w:color="auto" w:fill="C9C9C9"/>
          </w:tcPr>
          <w:p w14:paraId="091FD621" w14:textId="77777777" w:rsidR="00350AD4" w:rsidRPr="00BA158A" w:rsidRDefault="00350AD4" w:rsidP="0027059B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BA158A">
              <w:rPr>
                <w:b/>
                <w:color w:val="000000"/>
                <w:sz w:val="22"/>
                <w:szCs w:val="22"/>
              </w:rPr>
              <w:t>ДДС върху прогноз</w:t>
            </w:r>
          </w:p>
          <w:p w14:paraId="25666830" w14:textId="77777777" w:rsidR="00350AD4" w:rsidRPr="00BA158A" w:rsidRDefault="00350AD4" w:rsidP="0027059B">
            <w:pPr>
              <w:ind w:right="16"/>
              <w:jc w:val="both"/>
              <w:rPr>
                <w:b/>
                <w:color w:val="000000"/>
                <w:sz w:val="22"/>
                <w:szCs w:val="22"/>
              </w:rPr>
            </w:pPr>
            <w:r w:rsidRPr="00BA158A">
              <w:rPr>
                <w:b/>
                <w:color w:val="000000"/>
                <w:sz w:val="22"/>
                <w:szCs w:val="22"/>
              </w:rPr>
              <w:t>ната стойност за 2026г.</w:t>
            </w:r>
          </w:p>
          <w:p w14:paraId="64B7B5C1" w14:textId="77777777" w:rsidR="00350AD4" w:rsidRPr="00BA158A" w:rsidRDefault="00350AD4" w:rsidP="0027059B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BA158A">
              <w:rPr>
                <w:b/>
                <w:color w:val="000000"/>
                <w:sz w:val="22"/>
                <w:szCs w:val="22"/>
              </w:rPr>
              <w:t>/евро/</w:t>
            </w:r>
          </w:p>
        </w:tc>
      </w:tr>
      <w:tr w:rsidR="00350AD4" w:rsidRPr="00B12836" w14:paraId="4DDAC89D" w14:textId="77777777" w:rsidTr="005728C2">
        <w:trPr>
          <w:trHeight w:val="1492"/>
        </w:trPr>
        <w:tc>
          <w:tcPr>
            <w:tcW w:w="993" w:type="dxa"/>
          </w:tcPr>
          <w:p w14:paraId="6DBEE1B2" w14:textId="77777777" w:rsidR="00350AD4" w:rsidRPr="00BA158A" w:rsidRDefault="00350AD4" w:rsidP="0027059B">
            <w:pPr>
              <w:jc w:val="both"/>
              <w:rPr>
                <w:color w:val="000000"/>
                <w:sz w:val="22"/>
                <w:szCs w:val="22"/>
              </w:rPr>
            </w:pPr>
            <w:r w:rsidRPr="00BA158A">
              <w:rPr>
                <w:color w:val="000000"/>
                <w:sz w:val="22"/>
                <w:szCs w:val="22"/>
              </w:rPr>
              <w:t>ОР-24.001-2092</w:t>
            </w:r>
          </w:p>
        </w:tc>
        <w:tc>
          <w:tcPr>
            <w:tcW w:w="2976" w:type="dxa"/>
          </w:tcPr>
          <w:p w14:paraId="4EE5642C" w14:textId="77777777" w:rsidR="00350AD4" w:rsidRPr="00BA158A" w:rsidRDefault="00350AD4" w:rsidP="0027059B">
            <w:pPr>
              <w:jc w:val="both"/>
              <w:rPr>
                <w:color w:val="000000"/>
                <w:sz w:val="22"/>
                <w:szCs w:val="22"/>
              </w:rPr>
            </w:pPr>
            <w:r w:rsidRPr="00BA158A">
              <w:rPr>
                <w:color w:val="000000"/>
                <w:sz w:val="22"/>
                <w:szCs w:val="22"/>
              </w:rPr>
              <w:t>"Инженеринг на "ПСОВ" и "Канализация" с. Николово, Община Русе, ЕТАП 1, Главен клон 1, водопровод, КПС, СКО и СВО"</w:t>
            </w:r>
          </w:p>
        </w:tc>
        <w:tc>
          <w:tcPr>
            <w:tcW w:w="993" w:type="dxa"/>
          </w:tcPr>
          <w:p w14:paraId="5140C539" w14:textId="77777777" w:rsidR="00350AD4" w:rsidRPr="00BA158A" w:rsidRDefault="00350AD4" w:rsidP="0027059B">
            <w:pPr>
              <w:jc w:val="right"/>
              <w:rPr>
                <w:color w:val="000000"/>
                <w:sz w:val="22"/>
                <w:szCs w:val="22"/>
              </w:rPr>
            </w:pPr>
            <w:r w:rsidRPr="00BA158A">
              <w:rPr>
                <w:color w:val="000000"/>
                <w:sz w:val="22"/>
                <w:szCs w:val="22"/>
              </w:rPr>
              <w:t>22 279,5</w:t>
            </w:r>
          </w:p>
        </w:tc>
        <w:tc>
          <w:tcPr>
            <w:tcW w:w="1134" w:type="dxa"/>
          </w:tcPr>
          <w:p w14:paraId="3CDB025C" w14:textId="77777777" w:rsidR="00350AD4" w:rsidRPr="00BA158A" w:rsidRDefault="00350AD4" w:rsidP="0027059B">
            <w:pPr>
              <w:jc w:val="right"/>
              <w:rPr>
                <w:color w:val="000000"/>
                <w:sz w:val="22"/>
                <w:szCs w:val="22"/>
              </w:rPr>
            </w:pPr>
            <w:r w:rsidRPr="00BA158A">
              <w:rPr>
                <w:color w:val="000000"/>
                <w:sz w:val="22"/>
                <w:szCs w:val="22"/>
              </w:rPr>
              <w:t>4 455,9</w:t>
            </w:r>
          </w:p>
        </w:tc>
        <w:tc>
          <w:tcPr>
            <w:tcW w:w="1169" w:type="dxa"/>
          </w:tcPr>
          <w:p w14:paraId="38F6576B" w14:textId="77777777" w:rsidR="00350AD4" w:rsidRPr="00BA158A" w:rsidRDefault="00350AD4" w:rsidP="0027059B">
            <w:pPr>
              <w:jc w:val="right"/>
              <w:rPr>
                <w:color w:val="000000"/>
                <w:sz w:val="22"/>
                <w:szCs w:val="22"/>
              </w:rPr>
            </w:pPr>
            <w:r w:rsidRPr="00BA158A">
              <w:rPr>
                <w:color w:val="000000"/>
                <w:sz w:val="22"/>
                <w:szCs w:val="22"/>
              </w:rPr>
              <w:t>12 253,7</w:t>
            </w:r>
          </w:p>
        </w:tc>
        <w:tc>
          <w:tcPr>
            <w:tcW w:w="1099" w:type="dxa"/>
          </w:tcPr>
          <w:p w14:paraId="5D846F19" w14:textId="77777777" w:rsidR="00350AD4" w:rsidRPr="00BA158A" w:rsidRDefault="00350AD4" w:rsidP="0027059B">
            <w:pPr>
              <w:jc w:val="right"/>
              <w:rPr>
                <w:color w:val="000000"/>
                <w:sz w:val="22"/>
                <w:szCs w:val="22"/>
              </w:rPr>
            </w:pPr>
            <w:r w:rsidRPr="00BA158A">
              <w:rPr>
                <w:color w:val="000000"/>
                <w:sz w:val="22"/>
                <w:szCs w:val="22"/>
              </w:rPr>
              <w:t>2 450,74</w:t>
            </w:r>
          </w:p>
        </w:tc>
        <w:tc>
          <w:tcPr>
            <w:tcW w:w="1134" w:type="dxa"/>
          </w:tcPr>
          <w:p w14:paraId="3CA6FA02" w14:textId="77777777" w:rsidR="00350AD4" w:rsidRPr="00D768D7" w:rsidRDefault="00350AD4" w:rsidP="0027059B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265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22</w:t>
            </w:r>
            <w:r>
              <w:rPr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1134" w:type="dxa"/>
            <w:shd w:val="clear" w:color="auto" w:fill="C9C9C9"/>
          </w:tcPr>
          <w:p w14:paraId="6CD1F617" w14:textId="77777777" w:rsidR="00350AD4" w:rsidRPr="00D768D7" w:rsidRDefault="00350AD4" w:rsidP="0027059B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253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</w:tr>
      <w:tr w:rsidR="00350AD4" w:rsidRPr="00B12836" w14:paraId="22CBFCA5" w14:textId="77777777" w:rsidTr="005728C2">
        <w:tc>
          <w:tcPr>
            <w:tcW w:w="993" w:type="dxa"/>
          </w:tcPr>
          <w:p w14:paraId="5D4F1D67" w14:textId="77777777" w:rsidR="00350AD4" w:rsidRPr="00BA158A" w:rsidRDefault="00350AD4" w:rsidP="0027059B">
            <w:pPr>
              <w:jc w:val="both"/>
              <w:rPr>
                <w:color w:val="000000"/>
                <w:sz w:val="22"/>
                <w:szCs w:val="22"/>
              </w:rPr>
            </w:pPr>
            <w:r w:rsidRPr="00BA158A">
              <w:rPr>
                <w:color w:val="000000"/>
                <w:sz w:val="22"/>
                <w:szCs w:val="22"/>
              </w:rPr>
              <w:lastRenderedPageBreak/>
              <w:t>ОР-25.001-0570</w:t>
            </w:r>
          </w:p>
        </w:tc>
        <w:tc>
          <w:tcPr>
            <w:tcW w:w="2976" w:type="dxa"/>
          </w:tcPr>
          <w:p w14:paraId="3F27E79D" w14:textId="77777777" w:rsidR="00350AD4" w:rsidRPr="00BA158A" w:rsidRDefault="00350AD4" w:rsidP="0027059B">
            <w:pPr>
              <w:jc w:val="both"/>
              <w:rPr>
                <w:color w:val="000000"/>
                <w:sz w:val="22"/>
                <w:szCs w:val="22"/>
              </w:rPr>
            </w:pPr>
            <w:r w:rsidRPr="00BA158A">
              <w:rPr>
                <w:color w:val="000000"/>
                <w:sz w:val="22"/>
                <w:szCs w:val="22"/>
              </w:rPr>
              <w:t>„Реконструкция на вътрешната водопроводна мрежа на с. Долно Абланово, Реконструкция и рехабилитация на ул. „Александър Стамболийски, ул. „Христо Ботев“ и ул. „Васил Коларов“ – 10 км</w:t>
            </w:r>
          </w:p>
        </w:tc>
        <w:tc>
          <w:tcPr>
            <w:tcW w:w="993" w:type="dxa"/>
          </w:tcPr>
          <w:p w14:paraId="78ED3ACA" w14:textId="77777777" w:rsidR="00350AD4" w:rsidRPr="00BA158A" w:rsidRDefault="00350AD4" w:rsidP="0027059B">
            <w:pPr>
              <w:jc w:val="right"/>
              <w:rPr>
                <w:color w:val="000000"/>
                <w:sz w:val="22"/>
                <w:szCs w:val="22"/>
              </w:rPr>
            </w:pPr>
            <w:r w:rsidRPr="00BA158A">
              <w:rPr>
                <w:color w:val="000000"/>
                <w:sz w:val="22"/>
                <w:szCs w:val="22"/>
              </w:rPr>
              <w:t>8 400,7</w:t>
            </w:r>
          </w:p>
        </w:tc>
        <w:tc>
          <w:tcPr>
            <w:tcW w:w="1134" w:type="dxa"/>
          </w:tcPr>
          <w:p w14:paraId="3FF53F89" w14:textId="77777777" w:rsidR="00350AD4" w:rsidRPr="00BA158A" w:rsidRDefault="00350AD4" w:rsidP="0027059B">
            <w:pPr>
              <w:jc w:val="right"/>
              <w:rPr>
                <w:color w:val="000000"/>
                <w:sz w:val="22"/>
                <w:szCs w:val="22"/>
              </w:rPr>
            </w:pPr>
            <w:r w:rsidRPr="00BA158A">
              <w:rPr>
                <w:color w:val="000000"/>
                <w:sz w:val="22"/>
                <w:szCs w:val="22"/>
              </w:rPr>
              <w:t>1680,14</w:t>
            </w:r>
          </w:p>
        </w:tc>
        <w:tc>
          <w:tcPr>
            <w:tcW w:w="1169" w:type="dxa"/>
          </w:tcPr>
          <w:p w14:paraId="3E9330D4" w14:textId="77777777" w:rsidR="00350AD4" w:rsidRPr="006D7F31" w:rsidRDefault="00350AD4" w:rsidP="0027059B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6D7F31">
              <w:rPr>
                <w:color w:val="000000"/>
                <w:sz w:val="22"/>
                <w:szCs w:val="22"/>
                <w:lang w:val="en-US"/>
              </w:rPr>
              <w:t>1680,1</w:t>
            </w:r>
          </w:p>
        </w:tc>
        <w:tc>
          <w:tcPr>
            <w:tcW w:w="1099" w:type="dxa"/>
          </w:tcPr>
          <w:p w14:paraId="2FC5087D" w14:textId="77777777" w:rsidR="00350AD4" w:rsidRPr="006D7F31" w:rsidRDefault="00350AD4" w:rsidP="0027059B">
            <w:pPr>
              <w:jc w:val="right"/>
              <w:rPr>
                <w:color w:val="000000"/>
                <w:sz w:val="22"/>
                <w:szCs w:val="22"/>
              </w:rPr>
            </w:pPr>
            <w:r w:rsidRPr="006D7F31">
              <w:rPr>
                <w:color w:val="000000"/>
                <w:sz w:val="22"/>
                <w:szCs w:val="22"/>
                <w:lang w:val="en-US"/>
              </w:rPr>
              <w:t>336,02</w:t>
            </w:r>
            <w:r w:rsidRPr="006D7F31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34E36439" w14:textId="77777777" w:rsidR="00350AD4" w:rsidRPr="006D7F31" w:rsidRDefault="00350AD4" w:rsidP="0027059B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6D7F31">
              <w:rPr>
                <w:color w:val="000000"/>
                <w:sz w:val="22"/>
                <w:szCs w:val="22"/>
                <w:lang w:val="en-US"/>
              </w:rPr>
              <w:t>859 030</w:t>
            </w:r>
          </w:p>
        </w:tc>
        <w:tc>
          <w:tcPr>
            <w:tcW w:w="1134" w:type="dxa"/>
            <w:shd w:val="clear" w:color="auto" w:fill="C9C9C9"/>
          </w:tcPr>
          <w:p w14:paraId="1288BD1F" w14:textId="77777777" w:rsidR="00350AD4" w:rsidRPr="006D7F31" w:rsidRDefault="00350AD4" w:rsidP="0027059B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6D7F31">
              <w:rPr>
                <w:color w:val="000000"/>
                <w:sz w:val="22"/>
                <w:szCs w:val="22"/>
                <w:lang w:val="en-US"/>
              </w:rPr>
              <w:t>171 806</w:t>
            </w:r>
          </w:p>
        </w:tc>
      </w:tr>
      <w:tr w:rsidR="00350AD4" w:rsidRPr="00B12836" w14:paraId="3C4015A2" w14:textId="77777777" w:rsidTr="005728C2">
        <w:tc>
          <w:tcPr>
            <w:tcW w:w="993" w:type="dxa"/>
          </w:tcPr>
          <w:p w14:paraId="06A80A21" w14:textId="77777777" w:rsidR="00350AD4" w:rsidRPr="00BA158A" w:rsidRDefault="00350AD4" w:rsidP="0027059B">
            <w:pPr>
              <w:jc w:val="both"/>
              <w:rPr>
                <w:color w:val="000000"/>
                <w:sz w:val="22"/>
                <w:szCs w:val="22"/>
              </w:rPr>
            </w:pPr>
            <w:r w:rsidRPr="00BA158A">
              <w:rPr>
                <w:color w:val="000000"/>
                <w:sz w:val="22"/>
                <w:szCs w:val="22"/>
              </w:rPr>
              <w:t>ОР-25.001-0572</w:t>
            </w:r>
          </w:p>
        </w:tc>
        <w:tc>
          <w:tcPr>
            <w:tcW w:w="2976" w:type="dxa"/>
          </w:tcPr>
          <w:p w14:paraId="779952B3" w14:textId="77777777" w:rsidR="00350AD4" w:rsidRPr="00BA158A" w:rsidRDefault="00350AD4" w:rsidP="0027059B">
            <w:pPr>
              <w:jc w:val="both"/>
              <w:rPr>
                <w:color w:val="000000"/>
                <w:sz w:val="22"/>
                <w:szCs w:val="22"/>
              </w:rPr>
            </w:pPr>
            <w:r w:rsidRPr="00BA158A">
              <w:rPr>
                <w:color w:val="000000"/>
                <w:sz w:val="22"/>
                <w:szCs w:val="22"/>
              </w:rPr>
              <w:t>„Инженеринг – Водопровод с. Просена – Етап I“ – 7 600 км</w:t>
            </w:r>
          </w:p>
        </w:tc>
        <w:tc>
          <w:tcPr>
            <w:tcW w:w="993" w:type="dxa"/>
          </w:tcPr>
          <w:p w14:paraId="50069E81" w14:textId="77777777" w:rsidR="00350AD4" w:rsidRPr="00BA158A" w:rsidRDefault="00350AD4" w:rsidP="0027059B">
            <w:pPr>
              <w:jc w:val="right"/>
              <w:rPr>
                <w:color w:val="000000"/>
                <w:sz w:val="22"/>
                <w:szCs w:val="22"/>
              </w:rPr>
            </w:pPr>
            <w:r w:rsidRPr="00BA158A">
              <w:rPr>
                <w:color w:val="000000"/>
                <w:sz w:val="22"/>
                <w:szCs w:val="22"/>
              </w:rPr>
              <w:t>6 278,1</w:t>
            </w:r>
          </w:p>
        </w:tc>
        <w:tc>
          <w:tcPr>
            <w:tcW w:w="1134" w:type="dxa"/>
          </w:tcPr>
          <w:p w14:paraId="28FB8FE9" w14:textId="77777777" w:rsidR="00350AD4" w:rsidRPr="00BA158A" w:rsidRDefault="00350AD4" w:rsidP="0027059B">
            <w:pPr>
              <w:jc w:val="right"/>
              <w:rPr>
                <w:color w:val="000000"/>
                <w:sz w:val="22"/>
                <w:szCs w:val="22"/>
              </w:rPr>
            </w:pPr>
            <w:r w:rsidRPr="00BA158A">
              <w:rPr>
                <w:color w:val="000000"/>
                <w:sz w:val="22"/>
                <w:szCs w:val="22"/>
              </w:rPr>
              <w:t>1255,62</w:t>
            </w:r>
          </w:p>
        </w:tc>
        <w:tc>
          <w:tcPr>
            <w:tcW w:w="1169" w:type="dxa"/>
          </w:tcPr>
          <w:p w14:paraId="55CC9757" w14:textId="77777777" w:rsidR="00350AD4" w:rsidRPr="006D7F31" w:rsidRDefault="00350AD4" w:rsidP="0027059B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6D7F31">
              <w:rPr>
                <w:color w:val="000000"/>
                <w:sz w:val="22"/>
                <w:szCs w:val="22"/>
                <w:lang w:val="en-US"/>
              </w:rPr>
              <w:t>1255,7</w:t>
            </w:r>
          </w:p>
        </w:tc>
        <w:tc>
          <w:tcPr>
            <w:tcW w:w="1099" w:type="dxa"/>
          </w:tcPr>
          <w:p w14:paraId="24D6B934" w14:textId="77777777" w:rsidR="00350AD4" w:rsidRPr="006D7F31" w:rsidRDefault="00350AD4" w:rsidP="0027059B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6D7F31">
              <w:rPr>
                <w:color w:val="000000"/>
                <w:sz w:val="22"/>
                <w:szCs w:val="22"/>
                <w:lang w:val="en-US"/>
              </w:rPr>
              <w:t>251,14</w:t>
            </w:r>
          </w:p>
        </w:tc>
        <w:tc>
          <w:tcPr>
            <w:tcW w:w="1134" w:type="dxa"/>
          </w:tcPr>
          <w:p w14:paraId="5C8BB623" w14:textId="77777777" w:rsidR="00350AD4" w:rsidRPr="006D7F31" w:rsidRDefault="00350AD4" w:rsidP="0027059B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6D7F31">
              <w:rPr>
                <w:color w:val="000000"/>
                <w:sz w:val="22"/>
                <w:szCs w:val="22"/>
                <w:lang w:val="en-US"/>
              </w:rPr>
              <w:t>642 030</w:t>
            </w:r>
          </w:p>
        </w:tc>
        <w:tc>
          <w:tcPr>
            <w:tcW w:w="1134" w:type="dxa"/>
            <w:shd w:val="clear" w:color="auto" w:fill="C9C9C9"/>
          </w:tcPr>
          <w:p w14:paraId="76D74A08" w14:textId="77777777" w:rsidR="00350AD4" w:rsidRPr="006D7F31" w:rsidRDefault="00350AD4" w:rsidP="0027059B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6D7F31">
              <w:rPr>
                <w:color w:val="000000"/>
                <w:sz w:val="22"/>
                <w:szCs w:val="22"/>
                <w:lang w:val="en-US"/>
              </w:rPr>
              <w:t>128 406</w:t>
            </w:r>
          </w:p>
        </w:tc>
      </w:tr>
      <w:tr w:rsidR="00350AD4" w:rsidRPr="00B12836" w14:paraId="0FFFA2F6" w14:textId="77777777" w:rsidTr="005728C2">
        <w:tc>
          <w:tcPr>
            <w:tcW w:w="993" w:type="dxa"/>
          </w:tcPr>
          <w:p w14:paraId="018AC418" w14:textId="77777777" w:rsidR="00350AD4" w:rsidRPr="00BA158A" w:rsidRDefault="00350AD4" w:rsidP="0027059B">
            <w:pPr>
              <w:jc w:val="both"/>
              <w:rPr>
                <w:color w:val="000000"/>
                <w:sz w:val="22"/>
                <w:szCs w:val="22"/>
              </w:rPr>
            </w:pPr>
            <w:r w:rsidRPr="00BA158A">
              <w:rPr>
                <w:color w:val="000000"/>
                <w:sz w:val="22"/>
                <w:szCs w:val="22"/>
              </w:rPr>
              <w:t>ОР-24.001-2099</w:t>
            </w:r>
          </w:p>
        </w:tc>
        <w:tc>
          <w:tcPr>
            <w:tcW w:w="2976" w:type="dxa"/>
          </w:tcPr>
          <w:p w14:paraId="439170D6" w14:textId="77777777" w:rsidR="00350AD4" w:rsidRPr="00BA158A" w:rsidRDefault="00350AD4" w:rsidP="0027059B">
            <w:pPr>
              <w:jc w:val="both"/>
              <w:rPr>
                <w:color w:val="000000"/>
                <w:sz w:val="22"/>
                <w:szCs w:val="22"/>
              </w:rPr>
            </w:pPr>
            <w:r w:rsidRPr="00BA158A">
              <w:rPr>
                <w:color w:val="000000"/>
                <w:sz w:val="22"/>
                <w:szCs w:val="22"/>
              </w:rPr>
              <w:t>Инженеринг "Водопровод по бул. "Гоце Делчев" от ул. "Генерал Котузов" до паметник "Русофили"</w:t>
            </w:r>
          </w:p>
        </w:tc>
        <w:tc>
          <w:tcPr>
            <w:tcW w:w="993" w:type="dxa"/>
          </w:tcPr>
          <w:p w14:paraId="3DA28A59" w14:textId="77777777" w:rsidR="00350AD4" w:rsidRPr="00BA158A" w:rsidRDefault="00350AD4" w:rsidP="0027059B">
            <w:pPr>
              <w:jc w:val="right"/>
              <w:rPr>
                <w:color w:val="000000"/>
                <w:sz w:val="22"/>
                <w:szCs w:val="22"/>
              </w:rPr>
            </w:pPr>
            <w:r w:rsidRPr="00BA158A">
              <w:rPr>
                <w:color w:val="000000"/>
                <w:sz w:val="22"/>
                <w:szCs w:val="22"/>
              </w:rPr>
              <w:t>1 000,0</w:t>
            </w:r>
          </w:p>
        </w:tc>
        <w:tc>
          <w:tcPr>
            <w:tcW w:w="1134" w:type="dxa"/>
          </w:tcPr>
          <w:p w14:paraId="1FA25E03" w14:textId="77777777" w:rsidR="00350AD4" w:rsidRPr="00BA158A" w:rsidRDefault="00350AD4" w:rsidP="0027059B">
            <w:pPr>
              <w:jc w:val="right"/>
              <w:rPr>
                <w:color w:val="000000"/>
                <w:sz w:val="22"/>
                <w:szCs w:val="22"/>
              </w:rPr>
            </w:pPr>
            <w:r w:rsidRPr="00BA158A">
              <w:rPr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1169" w:type="dxa"/>
          </w:tcPr>
          <w:p w14:paraId="32FD5F39" w14:textId="77777777" w:rsidR="00350AD4" w:rsidRPr="00BA158A" w:rsidRDefault="00350AD4" w:rsidP="0027059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478,7</w:t>
            </w:r>
          </w:p>
        </w:tc>
        <w:tc>
          <w:tcPr>
            <w:tcW w:w="1099" w:type="dxa"/>
          </w:tcPr>
          <w:p w14:paraId="3D3AE825" w14:textId="77777777" w:rsidR="00350AD4" w:rsidRPr="00BA158A" w:rsidRDefault="00350AD4" w:rsidP="0027059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1134" w:type="dxa"/>
          </w:tcPr>
          <w:p w14:paraId="17E8B680" w14:textId="77777777" w:rsidR="00350AD4" w:rsidRPr="009710BD" w:rsidRDefault="00350AD4" w:rsidP="0027059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</w:t>
            </w:r>
            <w:r>
              <w:rPr>
                <w:color w:val="000000"/>
                <w:sz w:val="22"/>
                <w:szCs w:val="22"/>
              </w:rPr>
              <w:t>44 775</w:t>
            </w:r>
          </w:p>
        </w:tc>
        <w:tc>
          <w:tcPr>
            <w:tcW w:w="1134" w:type="dxa"/>
            <w:shd w:val="clear" w:color="auto" w:fill="C9C9C9"/>
          </w:tcPr>
          <w:p w14:paraId="55AE04EC" w14:textId="77777777" w:rsidR="00350AD4" w:rsidRPr="009710BD" w:rsidRDefault="00350AD4" w:rsidP="0027059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48 955</w:t>
            </w:r>
          </w:p>
        </w:tc>
      </w:tr>
      <w:tr w:rsidR="00350AD4" w:rsidRPr="00B12836" w14:paraId="410ECBB0" w14:textId="77777777" w:rsidTr="005728C2">
        <w:tc>
          <w:tcPr>
            <w:tcW w:w="993" w:type="dxa"/>
          </w:tcPr>
          <w:p w14:paraId="5D1B66F2" w14:textId="77777777" w:rsidR="00350AD4" w:rsidRPr="00BA158A" w:rsidRDefault="00350AD4" w:rsidP="0027059B">
            <w:pPr>
              <w:jc w:val="both"/>
              <w:rPr>
                <w:color w:val="000000"/>
                <w:sz w:val="22"/>
                <w:szCs w:val="22"/>
              </w:rPr>
            </w:pPr>
            <w:r w:rsidRPr="00BA158A">
              <w:rPr>
                <w:color w:val="000000"/>
                <w:sz w:val="22"/>
                <w:szCs w:val="22"/>
              </w:rPr>
              <w:t>ОР-25.001-0583</w:t>
            </w:r>
          </w:p>
        </w:tc>
        <w:tc>
          <w:tcPr>
            <w:tcW w:w="2976" w:type="dxa"/>
          </w:tcPr>
          <w:p w14:paraId="7F4938DD" w14:textId="77777777" w:rsidR="00350AD4" w:rsidRPr="00BA158A" w:rsidRDefault="00350AD4" w:rsidP="0027059B">
            <w:pPr>
              <w:jc w:val="both"/>
              <w:rPr>
                <w:color w:val="000000"/>
                <w:sz w:val="22"/>
                <w:szCs w:val="22"/>
              </w:rPr>
            </w:pPr>
            <w:r w:rsidRPr="00BA158A">
              <w:rPr>
                <w:color w:val="000000"/>
                <w:sz w:val="22"/>
                <w:szCs w:val="22"/>
              </w:rPr>
              <w:t>„Проектиране на канализационна мрежа, подмяна на същ. Водопроводна мрежа и ПСОВ в гр. Мартен“</w:t>
            </w:r>
          </w:p>
        </w:tc>
        <w:tc>
          <w:tcPr>
            <w:tcW w:w="993" w:type="dxa"/>
          </w:tcPr>
          <w:p w14:paraId="37176627" w14:textId="77777777" w:rsidR="00350AD4" w:rsidRPr="00BA158A" w:rsidRDefault="00350AD4" w:rsidP="0027059B">
            <w:pPr>
              <w:jc w:val="right"/>
              <w:rPr>
                <w:color w:val="000000"/>
                <w:sz w:val="22"/>
                <w:szCs w:val="22"/>
              </w:rPr>
            </w:pPr>
            <w:r w:rsidRPr="00BA158A">
              <w:rPr>
                <w:color w:val="000000"/>
                <w:sz w:val="22"/>
                <w:szCs w:val="22"/>
              </w:rPr>
              <w:t>782,0</w:t>
            </w:r>
          </w:p>
        </w:tc>
        <w:tc>
          <w:tcPr>
            <w:tcW w:w="1134" w:type="dxa"/>
          </w:tcPr>
          <w:p w14:paraId="17B6C75A" w14:textId="77777777" w:rsidR="00350AD4" w:rsidRPr="00BA158A" w:rsidRDefault="00350AD4" w:rsidP="0027059B">
            <w:pPr>
              <w:jc w:val="right"/>
              <w:rPr>
                <w:color w:val="000000"/>
                <w:sz w:val="22"/>
                <w:szCs w:val="22"/>
              </w:rPr>
            </w:pPr>
            <w:r w:rsidRPr="00BA158A">
              <w:rPr>
                <w:color w:val="000000"/>
                <w:sz w:val="22"/>
                <w:szCs w:val="22"/>
              </w:rPr>
              <w:t>156,4</w:t>
            </w:r>
          </w:p>
        </w:tc>
        <w:tc>
          <w:tcPr>
            <w:tcW w:w="1169" w:type="dxa"/>
          </w:tcPr>
          <w:p w14:paraId="5A0A91B9" w14:textId="77777777" w:rsidR="00350AD4" w:rsidRPr="00BA158A" w:rsidRDefault="00350AD4" w:rsidP="0027059B">
            <w:pPr>
              <w:jc w:val="right"/>
              <w:rPr>
                <w:color w:val="000000"/>
                <w:sz w:val="22"/>
                <w:szCs w:val="22"/>
              </w:rPr>
            </w:pPr>
            <w:r w:rsidRPr="00BA158A">
              <w:rPr>
                <w:color w:val="000000"/>
                <w:sz w:val="22"/>
                <w:szCs w:val="22"/>
              </w:rPr>
              <w:t>391,0</w:t>
            </w:r>
          </w:p>
        </w:tc>
        <w:tc>
          <w:tcPr>
            <w:tcW w:w="1099" w:type="dxa"/>
          </w:tcPr>
          <w:p w14:paraId="628551BA" w14:textId="77777777" w:rsidR="00350AD4" w:rsidRPr="00BA158A" w:rsidRDefault="00350AD4" w:rsidP="0027059B">
            <w:pPr>
              <w:jc w:val="right"/>
              <w:rPr>
                <w:color w:val="000000"/>
                <w:sz w:val="22"/>
                <w:szCs w:val="22"/>
              </w:rPr>
            </w:pPr>
            <w:r w:rsidRPr="00BA158A">
              <w:rPr>
                <w:color w:val="000000"/>
                <w:sz w:val="22"/>
                <w:szCs w:val="22"/>
              </w:rPr>
              <w:t>78,2</w:t>
            </w:r>
          </w:p>
        </w:tc>
        <w:tc>
          <w:tcPr>
            <w:tcW w:w="1134" w:type="dxa"/>
          </w:tcPr>
          <w:p w14:paraId="2F9D3F83" w14:textId="77777777" w:rsidR="00350AD4" w:rsidRPr="00DE4E0E" w:rsidRDefault="00350AD4" w:rsidP="0027059B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199 920</w:t>
            </w:r>
          </w:p>
        </w:tc>
        <w:tc>
          <w:tcPr>
            <w:tcW w:w="1134" w:type="dxa"/>
            <w:shd w:val="clear" w:color="auto" w:fill="C9C9C9"/>
          </w:tcPr>
          <w:p w14:paraId="3E9A507E" w14:textId="77777777" w:rsidR="00350AD4" w:rsidRPr="00DE4E0E" w:rsidRDefault="00350AD4" w:rsidP="0027059B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39 984</w:t>
            </w:r>
          </w:p>
        </w:tc>
      </w:tr>
      <w:tr w:rsidR="00350AD4" w:rsidRPr="00B12836" w14:paraId="3FC424FE" w14:textId="77777777" w:rsidTr="005728C2">
        <w:tc>
          <w:tcPr>
            <w:tcW w:w="993" w:type="dxa"/>
          </w:tcPr>
          <w:p w14:paraId="6FA8F793" w14:textId="77777777" w:rsidR="00350AD4" w:rsidRPr="00BA158A" w:rsidRDefault="00350AD4" w:rsidP="0027059B">
            <w:pPr>
              <w:jc w:val="both"/>
              <w:rPr>
                <w:color w:val="000000"/>
                <w:sz w:val="22"/>
                <w:szCs w:val="22"/>
              </w:rPr>
            </w:pPr>
            <w:r w:rsidRPr="00BA158A">
              <w:rPr>
                <w:color w:val="000000"/>
                <w:sz w:val="22"/>
                <w:szCs w:val="22"/>
              </w:rPr>
              <w:t>ОР-24.001-2093</w:t>
            </w:r>
          </w:p>
        </w:tc>
        <w:tc>
          <w:tcPr>
            <w:tcW w:w="2976" w:type="dxa"/>
          </w:tcPr>
          <w:p w14:paraId="402EBE09" w14:textId="77777777" w:rsidR="00350AD4" w:rsidRPr="00BA158A" w:rsidRDefault="00350AD4" w:rsidP="0027059B">
            <w:pPr>
              <w:jc w:val="both"/>
              <w:rPr>
                <w:color w:val="000000"/>
                <w:sz w:val="22"/>
                <w:szCs w:val="22"/>
              </w:rPr>
            </w:pPr>
            <w:r w:rsidRPr="00BA158A">
              <w:rPr>
                <w:color w:val="000000"/>
                <w:sz w:val="22"/>
                <w:szCs w:val="22"/>
              </w:rPr>
              <w:t>"Актуализация на проекти за "ПСОВ" и "Канализация" на с. Басарбово, Община Русе"</w:t>
            </w:r>
          </w:p>
        </w:tc>
        <w:tc>
          <w:tcPr>
            <w:tcW w:w="993" w:type="dxa"/>
          </w:tcPr>
          <w:p w14:paraId="5C3D2E05" w14:textId="77777777" w:rsidR="00350AD4" w:rsidRPr="00BA158A" w:rsidRDefault="00350AD4" w:rsidP="0027059B">
            <w:pPr>
              <w:jc w:val="right"/>
              <w:rPr>
                <w:color w:val="000000"/>
                <w:sz w:val="22"/>
                <w:szCs w:val="22"/>
              </w:rPr>
            </w:pPr>
            <w:r w:rsidRPr="00BA158A">
              <w:rPr>
                <w:color w:val="000000"/>
                <w:sz w:val="22"/>
                <w:szCs w:val="22"/>
              </w:rPr>
              <w:t>291,7</w:t>
            </w:r>
          </w:p>
        </w:tc>
        <w:tc>
          <w:tcPr>
            <w:tcW w:w="1134" w:type="dxa"/>
          </w:tcPr>
          <w:p w14:paraId="321B4BFC" w14:textId="77777777" w:rsidR="00350AD4" w:rsidRPr="00BA158A" w:rsidRDefault="00350AD4" w:rsidP="0027059B">
            <w:pPr>
              <w:jc w:val="right"/>
              <w:rPr>
                <w:color w:val="000000"/>
                <w:sz w:val="22"/>
                <w:szCs w:val="22"/>
              </w:rPr>
            </w:pPr>
            <w:r w:rsidRPr="00BA158A">
              <w:rPr>
                <w:color w:val="000000"/>
                <w:sz w:val="22"/>
                <w:szCs w:val="22"/>
              </w:rPr>
              <w:t>58,34</w:t>
            </w:r>
          </w:p>
        </w:tc>
        <w:tc>
          <w:tcPr>
            <w:tcW w:w="1169" w:type="dxa"/>
          </w:tcPr>
          <w:p w14:paraId="5C3ED80A" w14:textId="77777777" w:rsidR="00350AD4" w:rsidRPr="00BA158A" w:rsidRDefault="00350AD4" w:rsidP="0027059B">
            <w:pPr>
              <w:jc w:val="right"/>
              <w:rPr>
                <w:color w:val="000000"/>
                <w:sz w:val="22"/>
                <w:szCs w:val="22"/>
              </w:rPr>
            </w:pPr>
            <w:r w:rsidRPr="00BA158A">
              <w:rPr>
                <w:color w:val="000000"/>
                <w:sz w:val="22"/>
                <w:szCs w:val="22"/>
              </w:rPr>
              <w:t>160,4</w:t>
            </w:r>
          </w:p>
        </w:tc>
        <w:tc>
          <w:tcPr>
            <w:tcW w:w="1099" w:type="dxa"/>
          </w:tcPr>
          <w:p w14:paraId="71F2DB23" w14:textId="77777777" w:rsidR="00350AD4" w:rsidRPr="00BA158A" w:rsidRDefault="00350AD4" w:rsidP="0027059B">
            <w:pPr>
              <w:jc w:val="right"/>
              <w:rPr>
                <w:color w:val="000000"/>
                <w:sz w:val="22"/>
                <w:szCs w:val="22"/>
              </w:rPr>
            </w:pPr>
            <w:r w:rsidRPr="00BA158A">
              <w:rPr>
                <w:color w:val="000000"/>
                <w:sz w:val="22"/>
                <w:szCs w:val="22"/>
              </w:rPr>
              <w:t>32,08</w:t>
            </w:r>
          </w:p>
        </w:tc>
        <w:tc>
          <w:tcPr>
            <w:tcW w:w="1134" w:type="dxa"/>
          </w:tcPr>
          <w:p w14:paraId="0CCDAFF3" w14:textId="77777777" w:rsidR="00350AD4" w:rsidRPr="00250601" w:rsidRDefault="00350AD4" w:rsidP="0027059B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82 0</w:t>
            </w:r>
            <w:r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1134" w:type="dxa"/>
            <w:shd w:val="clear" w:color="auto" w:fill="C9C9C9"/>
          </w:tcPr>
          <w:p w14:paraId="49E3B5D9" w14:textId="77777777" w:rsidR="00350AD4" w:rsidRPr="00DE4E0E" w:rsidRDefault="00350AD4" w:rsidP="0027059B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16 404</w:t>
            </w:r>
          </w:p>
        </w:tc>
      </w:tr>
      <w:tr w:rsidR="00350AD4" w:rsidRPr="00B12836" w14:paraId="1F09A16B" w14:textId="77777777" w:rsidTr="005728C2">
        <w:tc>
          <w:tcPr>
            <w:tcW w:w="993" w:type="dxa"/>
          </w:tcPr>
          <w:p w14:paraId="62CBF1F9" w14:textId="77777777" w:rsidR="00350AD4" w:rsidRPr="00BA158A" w:rsidRDefault="00350AD4" w:rsidP="0027059B">
            <w:pPr>
              <w:jc w:val="both"/>
              <w:rPr>
                <w:color w:val="000000"/>
                <w:sz w:val="22"/>
                <w:szCs w:val="22"/>
              </w:rPr>
            </w:pPr>
            <w:r w:rsidRPr="00BA158A">
              <w:rPr>
                <w:color w:val="000000"/>
                <w:sz w:val="22"/>
                <w:szCs w:val="22"/>
              </w:rPr>
              <w:t>ОР-24.001-1084</w:t>
            </w:r>
          </w:p>
        </w:tc>
        <w:tc>
          <w:tcPr>
            <w:tcW w:w="2976" w:type="dxa"/>
          </w:tcPr>
          <w:p w14:paraId="450EC528" w14:textId="77777777" w:rsidR="00350AD4" w:rsidRPr="00BA158A" w:rsidRDefault="00350AD4" w:rsidP="0027059B">
            <w:pPr>
              <w:jc w:val="both"/>
              <w:rPr>
                <w:color w:val="000000"/>
                <w:sz w:val="22"/>
                <w:szCs w:val="22"/>
              </w:rPr>
            </w:pPr>
            <w:r w:rsidRPr="00BA158A">
              <w:rPr>
                <w:color w:val="000000"/>
                <w:sz w:val="22"/>
                <w:szCs w:val="22"/>
              </w:rPr>
              <w:t>Инженеринг "Водопровод в гр. Русе, от к. 157 до ул. "Зора", кв. "Средна кула"</w:t>
            </w:r>
          </w:p>
        </w:tc>
        <w:tc>
          <w:tcPr>
            <w:tcW w:w="993" w:type="dxa"/>
          </w:tcPr>
          <w:p w14:paraId="62AE785B" w14:textId="77777777" w:rsidR="00350AD4" w:rsidRPr="00BA158A" w:rsidRDefault="00350AD4" w:rsidP="0027059B">
            <w:pPr>
              <w:jc w:val="right"/>
              <w:rPr>
                <w:color w:val="000000"/>
                <w:sz w:val="22"/>
                <w:szCs w:val="22"/>
              </w:rPr>
            </w:pPr>
            <w:r w:rsidRPr="00BA158A">
              <w:rPr>
                <w:color w:val="000000"/>
                <w:sz w:val="22"/>
                <w:szCs w:val="22"/>
              </w:rPr>
              <w:t>1 750,0</w:t>
            </w:r>
          </w:p>
        </w:tc>
        <w:tc>
          <w:tcPr>
            <w:tcW w:w="1134" w:type="dxa"/>
          </w:tcPr>
          <w:p w14:paraId="5A4C1951" w14:textId="77777777" w:rsidR="00350AD4" w:rsidRPr="00BA158A" w:rsidRDefault="00350AD4" w:rsidP="0027059B">
            <w:pPr>
              <w:jc w:val="right"/>
              <w:rPr>
                <w:color w:val="000000"/>
                <w:sz w:val="22"/>
                <w:szCs w:val="22"/>
              </w:rPr>
            </w:pPr>
            <w:r w:rsidRPr="00BA158A">
              <w:rPr>
                <w:color w:val="000000"/>
                <w:sz w:val="22"/>
                <w:szCs w:val="22"/>
              </w:rPr>
              <w:t>350,0</w:t>
            </w:r>
          </w:p>
        </w:tc>
        <w:tc>
          <w:tcPr>
            <w:tcW w:w="1169" w:type="dxa"/>
          </w:tcPr>
          <w:p w14:paraId="34742599" w14:textId="77777777" w:rsidR="00350AD4" w:rsidRPr="00BA158A" w:rsidRDefault="00350AD4" w:rsidP="0027059B">
            <w:pPr>
              <w:jc w:val="right"/>
              <w:rPr>
                <w:color w:val="000000"/>
                <w:sz w:val="22"/>
                <w:szCs w:val="22"/>
              </w:rPr>
            </w:pPr>
            <w:r w:rsidRPr="00BA158A">
              <w:rPr>
                <w:color w:val="000000"/>
                <w:sz w:val="22"/>
                <w:szCs w:val="22"/>
              </w:rPr>
              <w:t>962,5</w:t>
            </w:r>
          </w:p>
        </w:tc>
        <w:tc>
          <w:tcPr>
            <w:tcW w:w="1099" w:type="dxa"/>
          </w:tcPr>
          <w:p w14:paraId="66D32B02" w14:textId="77777777" w:rsidR="00350AD4" w:rsidRPr="00BA158A" w:rsidRDefault="00350AD4" w:rsidP="0027059B">
            <w:pPr>
              <w:jc w:val="right"/>
              <w:rPr>
                <w:color w:val="000000"/>
                <w:sz w:val="22"/>
                <w:szCs w:val="22"/>
              </w:rPr>
            </w:pPr>
            <w:r w:rsidRPr="00BA158A">
              <w:rPr>
                <w:color w:val="000000"/>
                <w:sz w:val="22"/>
                <w:szCs w:val="22"/>
              </w:rPr>
              <w:t>192,5</w:t>
            </w:r>
          </w:p>
        </w:tc>
        <w:tc>
          <w:tcPr>
            <w:tcW w:w="1134" w:type="dxa"/>
          </w:tcPr>
          <w:p w14:paraId="4E25D00E" w14:textId="77777777" w:rsidR="00350AD4" w:rsidRPr="001E161D" w:rsidRDefault="00350AD4" w:rsidP="0027059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492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US"/>
              </w:rPr>
              <w:t>12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C9C9C9"/>
          </w:tcPr>
          <w:p w14:paraId="1BAB8B3F" w14:textId="77777777" w:rsidR="00350AD4" w:rsidRPr="001E161D" w:rsidRDefault="00350AD4" w:rsidP="0027059B">
            <w:pPr>
              <w:jc w:val="right"/>
              <w:rPr>
                <w:color w:val="000000"/>
              </w:rPr>
            </w:pPr>
            <w:r>
              <w:rPr>
                <w:color w:val="000000"/>
                <w:lang w:val="en-US"/>
              </w:rPr>
              <w:t>98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42</w:t>
            </w:r>
            <w:r>
              <w:rPr>
                <w:color w:val="000000"/>
              </w:rPr>
              <w:t>4</w:t>
            </w:r>
          </w:p>
        </w:tc>
      </w:tr>
      <w:tr w:rsidR="00350AD4" w:rsidRPr="00B12836" w14:paraId="1884F69E" w14:textId="77777777" w:rsidTr="005728C2">
        <w:tc>
          <w:tcPr>
            <w:tcW w:w="993" w:type="dxa"/>
          </w:tcPr>
          <w:p w14:paraId="4F823BD2" w14:textId="77777777" w:rsidR="00350AD4" w:rsidRPr="00BA158A" w:rsidRDefault="00350AD4" w:rsidP="0027059B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</w:tcPr>
          <w:p w14:paraId="523DB8BC" w14:textId="77777777" w:rsidR="00350AD4" w:rsidRPr="001A210D" w:rsidRDefault="00350AD4" w:rsidP="0027059B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1A210D">
              <w:rPr>
                <w:b/>
                <w:color w:val="000000"/>
                <w:sz w:val="22"/>
                <w:szCs w:val="22"/>
              </w:rPr>
              <w:t xml:space="preserve">Обща сума: </w:t>
            </w:r>
          </w:p>
        </w:tc>
        <w:tc>
          <w:tcPr>
            <w:tcW w:w="993" w:type="dxa"/>
          </w:tcPr>
          <w:p w14:paraId="24E4EF26" w14:textId="77777777" w:rsidR="00350AD4" w:rsidRPr="001A210D" w:rsidRDefault="00350AD4" w:rsidP="0027059B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1A210D">
              <w:rPr>
                <w:b/>
                <w:color w:val="000000"/>
                <w:sz w:val="22"/>
                <w:szCs w:val="22"/>
              </w:rPr>
              <w:t xml:space="preserve">40 782,0 </w:t>
            </w:r>
          </w:p>
        </w:tc>
        <w:tc>
          <w:tcPr>
            <w:tcW w:w="1134" w:type="dxa"/>
          </w:tcPr>
          <w:p w14:paraId="7DB73907" w14:textId="77777777" w:rsidR="00350AD4" w:rsidRPr="001A210D" w:rsidRDefault="00350AD4" w:rsidP="0027059B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1A210D">
              <w:rPr>
                <w:b/>
                <w:color w:val="000000"/>
                <w:sz w:val="22"/>
                <w:szCs w:val="22"/>
              </w:rPr>
              <w:t>8 156,4</w:t>
            </w:r>
          </w:p>
        </w:tc>
        <w:tc>
          <w:tcPr>
            <w:tcW w:w="1169" w:type="dxa"/>
          </w:tcPr>
          <w:p w14:paraId="7913B288" w14:textId="77777777" w:rsidR="00350AD4" w:rsidRPr="001A210D" w:rsidRDefault="00350AD4" w:rsidP="0027059B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1A210D">
              <w:rPr>
                <w:b/>
                <w:color w:val="000000"/>
                <w:sz w:val="22"/>
                <w:szCs w:val="22"/>
              </w:rPr>
              <w:t xml:space="preserve">17 </w:t>
            </w:r>
            <w:r>
              <w:rPr>
                <w:b/>
                <w:color w:val="000000"/>
                <w:sz w:val="22"/>
                <w:szCs w:val="22"/>
              </w:rPr>
              <w:t>182,1</w:t>
            </w:r>
          </w:p>
        </w:tc>
        <w:tc>
          <w:tcPr>
            <w:tcW w:w="1099" w:type="dxa"/>
          </w:tcPr>
          <w:p w14:paraId="03B50851" w14:textId="77777777" w:rsidR="00350AD4" w:rsidRPr="001A210D" w:rsidRDefault="00350AD4" w:rsidP="0027059B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1A210D">
              <w:rPr>
                <w:b/>
                <w:color w:val="000000"/>
                <w:sz w:val="22"/>
                <w:szCs w:val="22"/>
              </w:rPr>
              <w:t>3 4</w:t>
            </w:r>
            <w:r>
              <w:rPr>
                <w:b/>
                <w:color w:val="000000"/>
                <w:sz w:val="22"/>
                <w:szCs w:val="22"/>
              </w:rPr>
              <w:t>36,38</w:t>
            </w:r>
          </w:p>
        </w:tc>
        <w:tc>
          <w:tcPr>
            <w:tcW w:w="1134" w:type="dxa"/>
          </w:tcPr>
          <w:p w14:paraId="530CB71C" w14:textId="77777777" w:rsidR="00350AD4" w:rsidRPr="0049627C" w:rsidRDefault="00350AD4" w:rsidP="0027059B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8</w:t>
            </w:r>
            <w:r>
              <w:rPr>
                <w:b/>
                <w:color w:val="000000"/>
                <w:sz w:val="22"/>
                <w:szCs w:val="22"/>
              </w:rPr>
              <w:t xml:space="preserve"> 785 115</w:t>
            </w:r>
          </w:p>
        </w:tc>
        <w:tc>
          <w:tcPr>
            <w:tcW w:w="1134" w:type="dxa"/>
            <w:shd w:val="clear" w:color="auto" w:fill="C9C9C9"/>
          </w:tcPr>
          <w:p w14:paraId="29D9830B" w14:textId="77777777" w:rsidR="00350AD4" w:rsidRPr="00B026E1" w:rsidRDefault="00350AD4" w:rsidP="0027059B">
            <w:pPr>
              <w:jc w:val="right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1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  <w:lang w:val="en-US"/>
              </w:rPr>
              <w:t>7</w:t>
            </w:r>
            <w:r>
              <w:rPr>
                <w:b/>
                <w:color w:val="000000"/>
              </w:rPr>
              <w:t>57 023</w:t>
            </w:r>
          </w:p>
        </w:tc>
      </w:tr>
    </w:tbl>
    <w:p w14:paraId="3FF5D906" w14:textId="77777777" w:rsidR="00350AD4" w:rsidRDefault="00350AD4" w:rsidP="00350AD4">
      <w:pPr>
        <w:jc w:val="both"/>
        <w:rPr>
          <w:color w:val="000000"/>
        </w:rPr>
      </w:pPr>
    </w:p>
    <w:p w14:paraId="55939BE9" w14:textId="77777777" w:rsidR="00350AD4" w:rsidRDefault="00350AD4" w:rsidP="00350AD4">
      <w:pPr>
        <w:jc w:val="both"/>
        <w:rPr>
          <w:color w:val="000000"/>
        </w:rPr>
      </w:pPr>
    </w:p>
    <w:p w14:paraId="1AD12698" w14:textId="77777777" w:rsidR="00350AD4" w:rsidRDefault="00350AD4" w:rsidP="00350AD4">
      <w:pPr>
        <w:pStyle w:val="aa"/>
      </w:pPr>
      <w:r>
        <w:t xml:space="preserve">        Предвид гореизложеното на основание чл.63, ал.1 от ПОДОС – Русе, неговите комисии и взаимодействието му с Общинска администрация, предлагам Общинския съвет да вземе следното </w:t>
      </w:r>
    </w:p>
    <w:p w14:paraId="64C24CBD" w14:textId="77777777" w:rsidR="00350AD4" w:rsidRDefault="00350AD4" w:rsidP="005728C2">
      <w:pPr>
        <w:jc w:val="center"/>
        <w:rPr>
          <w:b/>
        </w:rPr>
      </w:pPr>
      <w:r>
        <w:rPr>
          <w:b/>
        </w:rPr>
        <w:t>РЕШЕНИЕ:</w:t>
      </w:r>
    </w:p>
    <w:p w14:paraId="0D06DF5B" w14:textId="77777777" w:rsidR="00350AD4" w:rsidRDefault="00350AD4" w:rsidP="00350AD4">
      <w:pPr>
        <w:rPr>
          <w:b/>
        </w:rPr>
      </w:pPr>
    </w:p>
    <w:p w14:paraId="5BB360BA" w14:textId="7C796F0A" w:rsidR="00350AD4" w:rsidRPr="00565ADD" w:rsidRDefault="00350AD4" w:rsidP="00350AD4">
      <w:pPr>
        <w:tabs>
          <w:tab w:val="left" w:pos="1965"/>
        </w:tabs>
        <w:jc w:val="both"/>
      </w:pPr>
      <w:r w:rsidRPr="00565ADD">
        <w:t>На основание чл.21, ал.</w:t>
      </w:r>
      <w:r w:rsidRPr="00565ADD">
        <w:rPr>
          <w:lang w:val="en-US"/>
        </w:rPr>
        <w:t xml:space="preserve">2 </w:t>
      </w:r>
      <w:r w:rsidRPr="00565ADD">
        <w:t>във връзка с чл.21, ал.1, т.10 от ЗМСМА и във връзка с чл.17, ал.1 от Закона за общинския дълг, Общински съвет</w:t>
      </w:r>
      <w:r w:rsidR="005728C2">
        <w:t xml:space="preserve"> –</w:t>
      </w:r>
      <w:r w:rsidRPr="00565ADD">
        <w:t xml:space="preserve"> Русе</w:t>
      </w:r>
      <w:r w:rsidR="005728C2">
        <w:t xml:space="preserve"> реши:</w:t>
      </w:r>
    </w:p>
    <w:p w14:paraId="0B92A208" w14:textId="77777777" w:rsidR="00350AD4" w:rsidRPr="00162A31" w:rsidRDefault="00350AD4" w:rsidP="00350AD4">
      <w:pPr>
        <w:pStyle w:val="aa"/>
        <w:spacing w:before="120" w:line="276" w:lineRule="auto"/>
        <w:ind w:left="360"/>
        <w:rPr>
          <w:i/>
        </w:rPr>
      </w:pPr>
    </w:p>
    <w:p w14:paraId="332A16BE" w14:textId="77777777" w:rsidR="00350AD4" w:rsidRDefault="00350AD4" w:rsidP="00350AD4">
      <w:pPr>
        <w:numPr>
          <w:ilvl w:val="0"/>
          <w:numId w:val="22"/>
        </w:numPr>
        <w:spacing w:line="360" w:lineRule="auto"/>
        <w:ind w:left="0" w:firstLine="426"/>
        <w:jc w:val="both"/>
      </w:pPr>
      <w:r w:rsidRPr="00162A31">
        <w:t xml:space="preserve">Община </w:t>
      </w:r>
      <w:r>
        <w:t>Русе</w:t>
      </w:r>
      <w:r w:rsidRPr="0092343A">
        <w:t xml:space="preserve"> </w:t>
      </w:r>
      <w:r w:rsidRPr="00162A31">
        <w:t xml:space="preserve">да сключи договор за </w:t>
      </w:r>
      <w:r>
        <w:t xml:space="preserve">револвиращ </w:t>
      </w:r>
      <w:r w:rsidRPr="00162A31">
        <w:t xml:space="preserve">кредит с </w:t>
      </w:r>
      <w:r w:rsidRPr="0092343A">
        <w:rPr>
          <w:color w:val="000000"/>
        </w:rPr>
        <w:t>„Фонд ФЛАГ”</w:t>
      </w:r>
      <w:r w:rsidRPr="0092343A">
        <w:rPr>
          <w:color w:val="000000"/>
          <w:lang w:val="en-US"/>
        </w:rPr>
        <w:t xml:space="preserve"> </w:t>
      </w:r>
      <w:r w:rsidRPr="0092343A">
        <w:rPr>
          <w:color w:val="000000"/>
        </w:rPr>
        <w:t xml:space="preserve">ЕАД, по силата на който да поеме </w:t>
      </w:r>
      <w:r>
        <w:t>краткосрочен</w:t>
      </w:r>
      <w:r w:rsidRPr="00162A31">
        <w:t xml:space="preserve"> общински дълг </w:t>
      </w:r>
      <w:r w:rsidRPr="00197BEF">
        <w:t xml:space="preserve">с цел реализация на </w:t>
      </w:r>
      <w:r>
        <w:t xml:space="preserve">следните приоритетни </w:t>
      </w:r>
      <w:r w:rsidRPr="00197BEF">
        <w:t>проект</w:t>
      </w:r>
      <w:r>
        <w:t>и:</w:t>
      </w:r>
    </w:p>
    <w:p w14:paraId="70B749F7" w14:textId="77777777" w:rsidR="00350AD4" w:rsidRDefault="00350AD4" w:rsidP="00350AD4">
      <w:pPr>
        <w:spacing w:after="120"/>
        <w:ind w:firstLine="426"/>
        <w:jc w:val="both"/>
        <w:rPr>
          <w:color w:val="000000"/>
          <w:sz w:val="22"/>
          <w:szCs w:val="22"/>
        </w:rPr>
      </w:pPr>
      <w:r>
        <w:t>-</w:t>
      </w:r>
      <w:r w:rsidRPr="00BA158A">
        <w:rPr>
          <w:color w:val="000000"/>
          <w:sz w:val="22"/>
          <w:szCs w:val="22"/>
        </w:rPr>
        <w:t>"Инженеринг на "ПСОВ" и "Канализация" с. Николово, Община Русе, ЕТАП 1, Главен клон 1, водопровод, КПС, СКО и СВО"</w:t>
      </w:r>
      <w:r>
        <w:rPr>
          <w:color w:val="000000"/>
          <w:sz w:val="22"/>
          <w:szCs w:val="22"/>
        </w:rPr>
        <w:t>;</w:t>
      </w:r>
    </w:p>
    <w:p w14:paraId="429D8BDB" w14:textId="77777777" w:rsidR="00350AD4" w:rsidRDefault="00350AD4" w:rsidP="00350AD4">
      <w:pPr>
        <w:spacing w:after="120"/>
        <w:ind w:firstLine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Pr="00BA158A">
        <w:rPr>
          <w:color w:val="000000"/>
          <w:sz w:val="22"/>
          <w:szCs w:val="22"/>
        </w:rPr>
        <w:t>„Реконструкция на вътрешната водопроводна мрежа на с. Долно Абланово, Реконструкция и рехабилитация на ул. „Александър Стамболийски, ул. „Христо Ботев“ и ул. „Васил Коларов“ – 10 км</w:t>
      </w:r>
      <w:r>
        <w:rPr>
          <w:color w:val="000000"/>
          <w:sz w:val="22"/>
          <w:szCs w:val="22"/>
        </w:rPr>
        <w:t>;</w:t>
      </w:r>
    </w:p>
    <w:p w14:paraId="310B259A" w14:textId="77777777" w:rsidR="00350AD4" w:rsidRDefault="00350AD4" w:rsidP="00350AD4">
      <w:pPr>
        <w:spacing w:after="120"/>
        <w:ind w:firstLine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Pr="00BA158A">
        <w:rPr>
          <w:color w:val="000000"/>
          <w:sz w:val="22"/>
          <w:szCs w:val="22"/>
        </w:rPr>
        <w:t>„Инженеринг – Водопровод с. Просена – Етап I“ – 7 600 км</w:t>
      </w:r>
      <w:r>
        <w:rPr>
          <w:color w:val="000000"/>
          <w:sz w:val="22"/>
          <w:szCs w:val="22"/>
        </w:rPr>
        <w:t>;</w:t>
      </w:r>
    </w:p>
    <w:p w14:paraId="13AE6502" w14:textId="77777777" w:rsidR="00350AD4" w:rsidRDefault="00350AD4" w:rsidP="00350AD4">
      <w:pPr>
        <w:spacing w:after="120"/>
        <w:ind w:firstLine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Pr="0097244D">
        <w:rPr>
          <w:color w:val="000000"/>
          <w:sz w:val="22"/>
          <w:szCs w:val="22"/>
        </w:rPr>
        <w:t xml:space="preserve"> </w:t>
      </w:r>
      <w:r w:rsidRPr="00BA158A">
        <w:rPr>
          <w:color w:val="000000"/>
          <w:sz w:val="22"/>
          <w:szCs w:val="22"/>
        </w:rPr>
        <w:t>Инженеринг "Водопровод по бул. "Гоце Делчев" от ул. "Генерал Котузов" до паметник "Русофили"</w:t>
      </w:r>
      <w:r>
        <w:rPr>
          <w:color w:val="000000"/>
          <w:sz w:val="22"/>
          <w:szCs w:val="22"/>
        </w:rPr>
        <w:t>;</w:t>
      </w:r>
    </w:p>
    <w:p w14:paraId="2465ABF6" w14:textId="77777777" w:rsidR="00350AD4" w:rsidRDefault="00350AD4" w:rsidP="00350AD4">
      <w:pPr>
        <w:spacing w:after="120"/>
        <w:ind w:firstLine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Pr="00BA158A">
        <w:rPr>
          <w:color w:val="000000"/>
          <w:sz w:val="22"/>
          <w:szCs w:val="22"/>
        </w:rPr>
        <w:t>"Актуализация на проекти за "ПСОВ" и "Канализация" на с. Басарбово, Община Русе</w:t>
      </w:r>
      <w:r>
        <w:rPr>
          <w:color w:val="000000"/>
          <w:sz w:val="22"/>
          <w:szCs w:val="22"/>
        </w:rPr>
        <w:t>;</w:t>
      </w:r>
    </w:p>
    <w:p w14:paraId="6B82B29D" w14:textId="77777777" w:rsidR="00350AD4" w:rsidRDefault="00350AD4" w:rsidP="00350AD4">
      <w:pPr>
        <w:spacing w:after="120"/>
        <w:ind w:firstLine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-</w:t>
      </w:r>
      <w:r w:rsidRPr="00BA158A">
        <w:rPr>
          <w:color w:val="000000"/>
          <w:sz w:val="22"/>
          <w:szCs w:val="22"/>
        </w:rPr>
        <w:t>„Проектиране на канализационна мрежа, подмяна на същ. Водопроводна мрежа и ПСОВ в гр. Мартен</w:t>
      </w:r>
      <w:r>
        <w:rPr>
          <w:color w:val="000000"/>
          <w:sz w:val="22"/>
          <w:szCs w:val="22"/>
        </w:rPr>
        <w:t>;</w:t>
      </w:r>
    </w:p>
    <w:p w14:paraId="100B1E5C" w14:textId="77777777" w:rsidR="00350AD4" w:rsidRPr="00BA158A" w:rsidRDefault="00350AD4" w:rsidP="00350AD4">
      <w:pPr>
        <w:spacing w:after="120"/>
        <w:ind w:firstLine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Pr="00BA158A">
        <w:rPr>
          <w:color w:val="000000"/>
          <w:sz w:val="22"/>
          <w:szCs w:val="22"/>
        </w:rPr>
        <w:t>Инженеринг "Водопровод в гр. Русе, от к. 157 до ул. "Зора", кв. "Средна кула"</w:t>
      </w:r>
    </w:p>
    <w:p w14:paraId="15986380" w14:textId="77777777" w:rsidR="00350AD4" w:rsidRPr="00BA158A" w:rsidRDefault="00350AD4" w:rsidP="00350AD4">
      <w:pPr>
        <w:jc w:val="both"/>
        <w:rPr>
          <w:color w:val="000000"/>
          <w:sz w:val="22"/>
          <w:szCs w:val="22"/>
        </w:rPr>
      </w:pPr>
    </w:p>
    <w:p w14:paraId="122DE232" w14:textId="77777777" w:rsidR="00350AD4" w:rsidRDefault="00350AD4" w:rsidP="00350AD4">
      <w:pPr>
        <w:spacing w:line="360" w:lineRule="auto"/>
        <w:jc w:val="both"/>
      </w:pPr>
      <w:r>
        <w:t>Всички обекти са включени в Инвестиционната програма за общински проекти</w:t>
      </w:r>
    </w:p>
    <w:p w14:paraId="054B5097" w14:textId="77777777" w:rsidR="00350AD4" w:rsidRPr="00091EAD" w:rsidRDefault="00350AD4" w:rsidP="00350AD4">
      <w:pPr>
        <w:spacing w:line="360" w:lineRule="auto"/>
        <w:jc w:val="both"/>
      </w:pPr>
      <w:r>
        <w:t xml:space="preserve">съгласно </w:t>
      </w:r>
      <w:r w:rsidRPr="00091EAD">
        <w:t>Приложение 3 към чл.</w:t>
      </w:r>
      <w:r w:rsidRPr="00091EAD">
        <w:rPr>
          <w:lang w:val="en-US"/>
        </w:rPr>
        <w:t>113</w:t>
      </w:r>
      <w:r w:rsidRPr="00091EAD">
        <w:t>, ал.1</w:t>
      </w:r>
      <w:r w:rsidRPr="00091EAD">
        <w:rPr>
          <w:lang w:val="en-US"/>
        </w:rPr>
        <w:t>1</w:t>
      </w:r>
      <w:r w:rsidRPr="00091EAD">
        <w:t xml:space="preserve"> от Закона за държавния бюджет на Република България за 202</w:t>
      </w:r>
      <w:r w:rsidRPr="00091EAD">
        <w:rPr>
          <w:lang w:val="en-US"/>
        </w:rPr>
        <w:t>5</w:t>
      </w:r>
      <w:r w:rsidRPr="00091EAD">
        <w:t xml:space="preserve"> г.,  при следните основни параметри:</w:t>
      </w:r>
    </w:p>
    <w:p w14:paraId="355F5BB7" w14:textId="77777777" w:rsidR="00350AD4" w:rsidRPr="00162A31" w:rsidRDefault="00350AD4" w:rsidP="00350AD4">
      <w:pPr>
        <w:numPr>
          <w:ilvl w:val="0"/>
          <w:numId w:val="20"/>
        </w:numPr>
        <w:spacing w:before="120" w:after="120" w:line="360" w:lineRule="auto"/>
        <w:jc w:val="both"/>
      </w:pPr>
      <w:r w:rsidRPr="00A563D1">
        <w:rPr>
          <w:b/>
        </w:rPr>
        <w:t>Максимален размер на дълга</w:t>
      </w:r>
      <w:r w:rsidRPr="00162A31">
        <w:t xml:space="preserve"> – </w:t>
      </w:r>
      <w:r>
        <w:rPr>
          <w:lang w:val="en-US"/>
        </w:rPr>
        <w:t>1</w:t>
      </w:r>
      <w:r>
        <w:t xml:space="preserve"> 757 023 евро </w:t>
      </w:r>
      <w:r w:rsidRPr="0092343A">
        <w:t xml:space="preserve"> </w:t>
      </w:r>
      <w:r w:rsidRPr="00A563D1">
        <w:rPr>
          <w:i/>
        </w:rPr>
        <w:t>(</w:t>
      </w:r>
      <w:r>
        <w:rPr>
          <w:i/>
        </w:rPr>
        <w:t>Един милион седемстотин петдесет и седем хиляди и двадесет и три евро</w:t>
      </w:r>
      <w:r>
        <w:t>)</w:t>
      </w:r>
    </w:p>
    <w:p w14:paraId="264E516D" w14:textId="77777777" w:rsidR="00350AD4" w:rsidRPr="00162A31" w:rsidRDefault="00350AD4" w:rsidP="00350AD4">
      <w:pPr>
        <w:numPr>
          <w:ilvl w:val="0"/>
          <w:numId w:val="20"/>
        </w:numPr>
        <w:spacing w:before="120" w:after="120" w:line="360" w:lineRule="auto"/>
        <w:jc w:val="both"/>
      </w:pPr>
      <w:r w:rsidRPr="00162A31">
        <w:rPr>
          <w:b/>
        </w:rPr>
        <w:t>Валута на дълга</w:t>
      </w:r>
      <w:r w:rsidRPr="00162A31">
        <w:t xml:space="preserve"> – </w:t>
      </w:r>
      <w:r>
        <w:t>евро</w:t>
      </w:r>
    </w:p>
    <w:p w14:paraId="25968330" w14:textId="77777777" w:rsidR="00350AD4" w:rsidRPr="00A563D1" w:rsidRDefault="00350AD4" w:rsidP="00350AD4">
      <w:pPr>
        <w:numPr>
          <w:ilvl w:val="0"/>
          <w:numId w:val="20"/>
        </w:numPr>
        <w:spacing w:before="120" w:after="120" w:line="360" w:lineRule="auto"/>
        <w:jc w:val="both"/>
        <w:rPr>
          <w:rStyle w:val="alcapt1"/>
          <w:i w:val="0"/>
          <w:iCs w:val="0"/>
        </w:rPr>
      </w:pPr>
      <w:r w:rsidRPr="00A563D1">
        <w:rPr>
          <w:b/>
        </w:rPr>
        <w:t>Вид на дълга</w:t>
      </w:r>
      <w:r w:rsidRPr="00162A31">
        <w:t xml:space="preserve"> – </w:t>
      </w:r>
      <w:r w:rsidRPr="00623997">
        <w:t>краткосрочен дълг, поет с договор за общински заем под формата на револвиращ кредит, отпуснат до размера на договорния кредитен лимит (</w:t>
      </w:r>
      <w:r>
        <w:t>1 757 023 евро</w:t>
      </w:r>
      <w:r w:rsidRPr="00623997">
        <w:t>), при който в рамките на срока за усвояване, правото на Общината да усвоява суми от кредита се възстановява за всяка върната сума (револвира) многократно, изцяло или частично, до максимално разрешения размер, без да е необходимо ново предоговаряне за всяко усвояване</w:t>
      </w:r>
      <w:r w:rsidRPr="00162A31">
        <w:t xml:space="preserve">; </w:t>
      </w:r>
      <w:r w:rsidRPr="00A563D1">
        <w:rPr>
          <w:rStyle w:val="alcapt1"/>
          <w:b/>
          <w:i w:val="0"/>
          <w:color w:val="000000"/>
          <w:specVanish w:val="0"/>
        </w:rPr>
        <w:t>Условия за погасяване</w:t>
      </w:r>
      <w:r w:rsidRPr="00A563D1">
        <w:rPr>
          <w:rStyle w:val="alcapt1"/>
          <w:i w:val="0"/>
          <w:color w:val="000000"/>
          <w:specVanish w:val="0"/>
        </w:rPr>
        <w:t>:</w:t>
      </w:r>
      <w:r w:rsidRPr="00A563D1">
        <w:rPr>
          <w:rStyle w:val="alcapt1"/>
          <w:color w:val="000000"/>
          <w:specVanish w:val="0"/>
        </w:rPr>
        <w:t xml:space="preserve"> </w:t>
      </w:r>
    </w:p>
    <w:p w14:paraId="1A3391F2" w14:textId="77777777" w:rsidR="00350AD4" w:rsidRPr="00162A31" w:rsidRDefault="00350AD4" w:rsidP="00350AD4">
      <w:pPr>
        <w:numPr>
          <w:ilvl w:val="0"/>
          <w:numId w:val="21"/>
        </w:numPr>
        <w:spacing w:before="120" w:after="120" w:line="360" w:lineRule="auto"/>
        <w:jc w:val="both"/>
      </w:pPr>
      <w:r w:rsidRPr="00162A31">
        <w:t xml:space="preserve">Срок на погасяване – до </w:t>
      </w:r>
      <w:r>
        <w:t xml:space="preserve">12 </w:t>
      </w:r>
      <w:r w:rsidRPr="00033B14">
        <w:rPr>
          <w:i/>
          <w:lang w:val="en-US"/>
        </w:rPr>
        <w:t>(</w:t>
      </w:r>
      <w:r>
        <w:rPr>
          <w:i/>
        </w:rPr>
        <w:t>Дванадесет</w:t>
      </w:r>
      <w:r w:rsidRPr="00033B14">
        <w:rPr>
          <w:i/>
          <w:lang w:val="en-US"/>
        </w:rPr>
        <w:t>)</w:t>
      </w:r>
      <w:r>
        <w:t xml:space="preserve"> </w:t>
      </w:r>
      <w:r w:rsidRPr="00162A31">
        <w:t>месеца, считано от датата на подписване на договора за кредит, с възможност за предсрочно погасяване изцяло или на части, без</w:t>
      </w:r>
      <w:r>
        <w:t xml:space="preserve"> такса за предсрочно погасяване</w:t>
      </w:r>
    </w:p>
    <w:p w14:paraId="4772ABA8" w14:textId="77777777" w:rsidR="00350AD4" w:rsidRPr="00162A31" w:rsidRDefault="00350AD4" w:rsidP="00350AD4">
      <w:pPr>
        <w:numPr>
          <w:ilvl w:val="0"/>
          <w:numId w:val="21"/>
        </w:numPr>
        <w:spacing w:before="120" w:after="120" w:line="360" w:lineRule="auto"/>
        <w:jc w:val="both"/>
        <w:rPr>
          <w:rStyle w:val="alcapt1"/>
          <w:i w:val="0"/>
          <w:iCs w:val="0"/>
        </w:rPr>
      </w:pPr>
      <w:r w:rsidRPr="00162A31">
        <w:t>Източници за погасяване на главницата –</w:t>
      </w:r>
      <w:r>
        <w:t xml:space="preserve"> чрез плащания от възстановен данък добавена стойност (ДДС) по обектите</w:t>
      </w:r>
      <w:r>
        <w:rPr>
          <w:iCs/>
        </w:rPr>
        <w:t xml:space="preserve"> и/или </w:t>
      </w:r>
      <w:r>
        <w:t>от собствени бюджетни средства</w:t>
      </w:r>
    </w:p>
    <w:p w14:paraId="15303575" w14:textId="77777777" w:rsidR="00350AD4" w:rsidRPr="00D27E37" w:rsidRDefault="00350AD4" w:rsidP="00350AD4">
      <w:pPr>
        <w:pStyle w:val="21"/>
        <w:numPr>
          <w:ilvl w:val="0"/>
          <w:numId w:val="20"/>
        </w:numPr>
        <w:spacing w:before="120" w:after="120" w:line="360" w:lineRule="auto"/>
        <w:jc w:val="both"/>
        <w:rPr>
          <w:sz w:val="24"/>
          <w:szCs w:val="24"/>
        </w:rPr>
      </w:pPr>
      <w:r w:rsidRPr="00D27E37">
        <w:rPr>
          <w:b/>
          <w:sz w:val="24"/>
          <w:szCs w:val="24"/>
        </w:rPr>
        <w:t>Максимален лихвен процент</w:t>
      </w:r>
      <w:r w:rsidRPr="00D27E37">
        <w:rPr>
          <w:b/>
          <w:sz w:val="24"/>
          <w:szCs w:val="24"/>
          <w:lang w:val="en-US"/>
        </w:rPr>
        <w:t xml:space="preserve"> </w:t>
      </w:r>
      <w:r w:rsidRPr="00D27E37">
        <w:rPr>
          <w:sz w:val="24"/>
          <w:szCs w:val="24"/>
        </w:rPr>
        <w:t>–</w:t>
      </w:r>
      <w:r w:rsidRPr="00D27E37">
        <w:rPr>
          <w:sz w:val="24"/>
          <w:szCs w:val="24"/>
          <w:lang w:val="en-US"/>
        </w:rPr>
        <w:t xml:space="preserve"> </w:t>
      </w:r>
      <w:r w:rsidRPr="00D27E37">
        <w:rPr>
          <w:sz w:val="24"/>
          <w:szCs w:val="24"/>
        </w:rPr>
        <w:t xml:space="preserve">шестмесечен EURIBOR плюс максимална надбавка от </w:t>
      </w:r>
      <w:r>
        <w:rPr>
          <w:sz w:val="24"/>
          <w:szCs w:val="24"/>
          <w:lang w:val="en-US"/>
        </w:rPr>
        <w:t xml:space="preserve">4.083 </w:t>
      </w:r>
      <w:r w:rsidRPr="00D27E37">
        <w:rPr>
          <w:sz w:val="24"/>
          <w:szCs w:val="24"/>
        </w:rPr>
        <w:t>%</w:t>
      </w:r>
    </w:p>
    <w:p w14:paraId="757F92C8" w14:textId="77777777" w:rsidR="00350AD4" w:rsidRPr="00D27E37" w:rsidRDefault="00350AD4" w:rsidP="00350AD4">
      <w:pPr>
        <w:pStyle w:val="21"/>
        <w:numPr>
          <w:ilvl w:val="0"/>
          <w:numId w:val="20"/>
        </w:numPr>
        <w:spacing w:before="120" w:after="120" w:line="360" w:lineRule="auto"/>
        <w:jc w:val="both"/>
        <w:rPr>
          <w:sz w:val="24"/>
          <w:szCs w:val="24"/>
        </w:rPr>
      </w:pPr>
      <w:r w:rsidRPr="00D27E37">
        <w:rPr>
          <w:b/>
          <w:sz w:val="24"/>
          <w:szCs w:val="24"/>
        </w:rPr>
        <w:t xml:space="preserve">Други такси, наказателни лихви, неустойки и разноски </w:t>
      </w:r>
      <w:r w:rsidRPr="00D27E37">
        <w:rPr>
          <w:sz w:val="24"/>
          <w:szCs w:val="24"/>
        </w:rPr>
        <w:t>– съгласно ценовата политика на Фонд ФЛАГ и Управляващата банка</w:t>
      </w:r>
    </w:p>
    <w:p w14:paraId="3A2EF539" w14:textId="77777777" w:rsidR="00350AD4" w:rsidRPr="00162A31" w:rsidRDefault="00350AD4" w:rsidP="00350AD4">
      <w:pPr>
        <w:numPr>
          <w:ilvl w:val="0"/>
          <w:numId w:val="20"/>
        </w:numPr>
        <w:spacing w:before="120" w:after="120" w:line="360" w:lineRule="auto"/>
        <w:jc w:val="both"/>
      </w:pPr>
      <w:r w:rsidRPr="00162A31">
        <w:rPr>
          <w:b/>
        </w:rPr>
        <w:t>Начин на обезпечение на кредита</w:t>
      </w:r>
      <w:r w:rsidRPr="00162A31">
        <w:t>:</w:t>
      </w:r>
    </w:p>
    <w:p w14:paraId="36825B35" w14:textId="77777777" w:rsidR="00350AD4" w:rsidRPr="00B470D0" w:rsidRDefault="00350AD4" w:rsidP="00350AD4">
      <w:pPr>
        <w:numPr>
          <w:ilvl w:val="0"/>
          <w:numId w:val="21"/>
        </w:numPr>
        <w:spacing w:before="120" w:after="120" w:line="360" w:lineRule="auto"/>
        <w:jc w:val="both"/>
      </w:pPr>
      <w:r w:rsidRPr="005F2361">
        <w:t xml:space="preserve">Учредяване на залог върху </w:t>
      </w:r>
      <w:r>
        <w:t xml:space="preserve">съвкупността от </w:t>
      </w:r>
      <w:r w:rsidRPr="005F2361">
        <w:t xml:space="preserve">настоящи и бъдещи парични вземания, представляващи настоящи и бъдещи приходи на община </w:t>
      </w:r>
      <w:r>
        <w:t>Русе</w:t>
      </w:r>
      <w:r w:rsidRPr="005F2361">
        <w:t>, по чл. 45, ал. 1, т. 1, букви от „а“ до „ж“ от Закон за публичните финанси, както и трансфери за местни дейности, включително обща изравнителна субсидия, съгласно чл. 52, ал. 1, т. 1, буква „б“ от Закона за публичните финанси, включително и тези,</w:t>
      </w:r>
      <w:r w:rsidRPr="005F2361">
        <w:rPr>
          <w:rFonts w:ascii="Book Antiqua" w:hAnsi="Book Antiqua"/>
          <w:b/>
          <w:bCs/>
        </w:rPr>
        <w:t xml:space="preserve"> </w:t>
      </w:r>
      <w:r w:rsidRPr="005F2361">
        <w:t xml:space="preserve">постъпващи по банкова сметка, вземанията </w:t>
      </w:r>
      <w:r w:rsidRPr="005F2361">
        <w:lastRenderedPageBreak/>
        <w:t>за наличностите по която, настоящи и бъдещи, също са обект на особен залог</w:t>
      </w:r>
      <w:r w:rsidRPr="00B470D0">
        <w:t>;</w:t>
      </w:r>
    </w:p>
    <w:p w14:paraId="41F1CF61" w14:textId="77777777" w:rsidR="00350AD4" w:rsidRPr="006A1570" w:rsidRDefault="00350AD4" w:rsidP="00350AD4">
      <w:pPr>
        <w:pStyle w:val="21"/>
        <w:numPr>
          <w:ilvl w:val="0"/>
          <w:numId w:val="22"/>
        </w:numPr>
        <w:spacing w:before="120" w:after="120" w:afterAutospacing="1" w:line="360" w:lineRule="auto"/>
        <w:jc w:val="both"/>
        <w:textAlignment w:val="auto"/>
        <w:rPr>
          <w:sz w:val="24"/>
          <w:szCs w:val="24"/>
        </w:rPr>
      </w:pPr>
      <w:r w:rsidRPr="006A1570">
        <w:rPr>
          <w:sz w:val="24"/>
          <w:szCs w:val="24"/>
        </w:rPr>
        <w:t xml:space="preserve">Възлага и делегира права на Кмета на Община </w:t>
      </w:r>
      <w:r>
        <w:rPr>
          <w:sz w:val="24"/>
          <w:szCs w:val="24"/>
        </w:rPr>
        <w:t>Русе</w:t>
      </w:r>
      <w:r w:rsidRPr="0092343A">
        <w:rPr>
          <w:sz w:val="24"/>
          <w:szCs w:val="24"/>
        </w:rPr>
        <w:t xml:space="preserve"> </w:t>
      </w:r>
      <w:r w:rsidRPr="006A1570">
        <w:rPr>
          <w:sz w:val="24"/>
          <w:szCs w:val="24"/>
        </w:rPr>
        <w:t xml:space="preserve">да подготви искането за кредит, </w:t>
      </w:r>
      <w:r w:rsidRPr="00AD603E">
        <w:rPr>
          <w:sz w:val="24"/>
          <w:szCs w:val="24"/>
        </w:rPr>
        <w:t xml:space="preserve">да го подаде в офиса на </w:t>
      </w:r>
      <w:r w:rsidRPr="00F11959">
        <w:rPr>
          <w:sz w:val="24"/>
          <w:szCs w:val="24"/>
        </w:rPr>
        <w:t>„Фонд ФЛАГ” ЕАД</w:t>
      </w:r>
      <w:r w:rsidRPr="00AD603E">
        <w:rPr>
          <w:sz w:val="24"/>
          <w:szCs w:val="24"/>
        </w:rPr>
        <w:t xml:space="preserve">, </w:t>
      </w:r>
      <w:r w:rsidRPr="006A1570">
        <w:rPr>
          <w:sz w:val="24"/>
          <w:szCs w:val="24"/>
        </w:rPr>
        <w:t>да подпише договора за кредит и договорите за залог, както и да извърши всички останали необходими правни и фактически действия за изпълнение на решението по т.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1.</w:t>
      </w:r>
    </w:p>
    <w:p w14:paraId="18243C52" w14:textId="60828952" w:rsidR="00E955CD" w:rsidRDefault="004230A5" w:rsidP="00DA22D3">
      <w:pPr>
        <w:jc w:val="both"/>
      </w:pPr>
      <w:r>
        <w:t xml:space="preserve">           </w:t>
      </w:r>
    </w:p>
    <w:p w14:paraId="6BFB8E32" w14:textId="0FAB9D97" w:rsidR="004230A5" w:rsidRDefault="00AE54F1" w:rsidP="00EE51B0">
      <w:pPr>
        <w:pStyle w:val="af1"/>
      </w:pPr>
      <w:r>
        <w:tab/>
      </w:r>
    </w:p>
    <w:p w14:paraId="2C8B14E4" w14:textId="0BDBD180" w:rsidR="00142099" w:rsidRDefault="00AE54F1" w:rsidP="00EE51B0">
      <w:pPr>
        <w:pStyle w:val="af1"/>
        <w:rPr>
          <w:b/>
        </w:rPr>
      </w:pPr>
      <w:r>
        <w:tab/>
      </w:r>
    </w:p>
    <w:p w14:paraId="421A9BB3" w14:textId="11D40A2E" w:rsidR="008F62ED" w:rsidRDefault="008F62ED" w:rsidP="00EE51B0">
      <w:pPr>
        <w:pStyle w:val="af1"/>
        <w:rPr>
          <w:b/>
        </w:rPr>
      </w:pPr>
    </w:p>
    <w:p w14:paraId="0E974C9F" w14:textId="5D63354B" w:rsidR="008F62ED" w:rsidRDefault="008F62ED" w:rsidP="00EE51B0">
      <w:pPr>
        <w:pStyle w:val="af1"/>
        <w:rPr>
          <w:b/>
        </w:rPr>
      </w:pPr>
    </w:p>
    <w:p w14:paraId="6EAD4B10" w14:textId="77777777" w:rsidR="00142099" w:rsidRDefault="00142099" w:rsidP="00EE51B0">
      <w:pPr>
        <w:pStyle w:val="af1"/>
        <w:rPr>
          <w:b/>
        </w:rPr>
      </w:pPr>
    </w:p>
    <w:p w14:paraId="1BBFE839" w14:textId="04BCB74C" w:rsidR="00DA22D3" w:rsidRDefault="00EE51B0" w:rsidP="00DA22D3">
      <w:pPr>
        <w:pStyle w:val="af1"/>
        <w:tabs>
          <w:tab w:val="left" w:pos="2895"/>
        </w:tabs>
        <w:rPr>
          <w:b/>
        </w:rPr>
      </w:pPr>
      <w:r w:rsidRPr="00952C81">
        <w:rPr>
          <w:b/>
        </w:rPr>
        <w:t>С уважение,</w:t>
      </w:r>
      <w:r w:rsidR="00DA22D3">
        <w:rPr>
          <w:b/>
        </w:rPr>
        <w:tab/>
      </w:r>
      <w:r w:rsidR="00142099">
        <w:rPr>
          <w:b/>
        </w:rPr>
        <w:t xml:space="preserve">     </w:t>
      </w:r>
    </w:p>
    <w:p w14:paraId="01EB16CA" w14:textId="0BB78D99" w:rsidR="00EE51B0" w:rsidRDefault="00142099" w:rsidP="00DA22D3">
      <w:pPr>
        <w:pStyle w:val="af1"/>
        <w:tabs>
          <w:tab w:val="left" w:pos="2895"/>
        </w:tabs>
        <w:rPr>
          <w:lang w:val="en-US"/>
        </w:rPr>
      </w:pPr>
      <w:r>
        <w:rPr>
          <w:b/>
        </w:rPr>
        <w:t xml:space="preserve">                                </w:t>
      </w:r>
    </w:p>
    <w:p w14:paraId="3791C7E4" w14:textId="77777777" w:rsidR="00985537" w:rsidRPr="008765F6" w:rsidRDefault="00985537" w:rsidP="00985537">
      <w:pPr>
        <w:pStyle w:val="af1"/>
        <w:rPr>
          <w:b/>
        </w:rPr>
      </w:pPr>
      <w:r w:rsidRPr="008765F6">
        <w:rPr>
          <w:b/>
        </w:rPr>
        <w:t>ПЕНЧО МИЛКОВ</w:t>
      </w:r>
    </w:p>
    <w:p w14:paraId="6EAE4E64" w14:textId="77777777" w:rsidR="00985537" w:rsidRDefault="00985537" w:rsidP="00985537">
      <w:pPr>
        <w:pStyle w:val="af1"/>
        <w:rPr>
          <w:b/>
        </w:rPr>
      </w:pPr>
      <w:r w:rsidRPr="008765F6">
        <w:rPr>
          <w:b/>
        </w:rPr>
        <w:t>Кмет на Община Русе</w:t>
      </w:r>
    </w:p>
    <w:p w14:paraId="11E8C4C7" w14:textId="77777777" w:rsidR="0052058A" w:rsidRPr="008765F6" w:rsidRDefault="0052058A" w:rsidP="00CB7642">
      <w:pPr>
        <w:pStyle w:val="af1"/>
        <w:rPr>
          <w:b/>
        </w:rPr>
      </w:pPr>
    </w:p>
    <w:p w14:paraId="57912EE5" w14:textId="76698113" w:rsidR="00CB7642" w:rsidRDefault="00CB7642" w:rsidP="00CB7642">
      <w:pPr>
        <w:pStyle w:val="af1"/>
        <w:rPr>
          <w:b/>
        </w:rPr>
      </w:pPr>
    </w:p>
    <w:p w14:paraId="77C0E3BA" w14:textId="6234FDFB" w:rsidR="00ED7848" w:rsidRDefault="00ED7848" w:rsidP="00BC2C85">
      <w:pPr>
        <w:pStyle w:val="af1"/>
        <w:rPr>
          <w:b/>
        </w:rPr>
      </w:pPr>
    </w:p>
    <w:p w14:paraId="26006053" w14:textId="777C1755" w:rsidR="00DA22D3" w:rsidRDefault="00DA22D3" w:rsidP="00BC2C85">
      <w:pPr>
        <w:pStyle w:val="af1"/>
        <w:rPr>
          <w:b/>
        </w:rPr>
      </w:pPr>
    </w:p>
    <w:p w14:paraId="6E980725" w14:textId="59570C9A" w:rsidR="00DA22D3" w:rsidRDefault="00DA22D3" w:rsidP="00BC2C85">
      <w:pPr>
        <w:pStyle w:val="af1"/>
        <w:rPr>
          <w:b/>
        </w:rPr>
      </w:pPr>
    </w:p>
    <w:p w14:paraId="7B8B5B04" w14:textId="2C2F97F3" w:rsidR="00DA22D3" w:rsidRDefault="00DA22D3" w:rsidP="00BC2C85">
      <w:pPr>
        <w:pStyle w:val="af1"/>
        <w:rPr>
          <w:b/>
        </w:rPr>
      </w:pPr>
    </w:p>
    <w:p w14:paraId="38E5038B" w14:textId="44C5C32A" w:rsidR="00DA22D3" w:rsidRDefault="00DA22D3" w:rsidP="00BC2C85">
      <w:pPr>
        <w:pStyle w:val="af1"/>
        <w:rPr>
          <w:b/>
        </w:rPr>
      </w:pPr>
    </w:p>
    <w:p w14:paraId="71DCE9A9" w14:textId="7DB1196A" w:rsidR="00DA22D3" w:rsidRDefault="00DA22D3" w:rsidP="00BC2C85">
      <w:pPr>
        <w:pStyle w:val="af1"/>
        <w:rPr>
          <w:b/>
        </w:rPr>
      </w:pPr>
    </w:p>
    <w:sectPr w:rsidR="00DA22D3" w:rsidSect="005728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58" w:right="1418" w:bottom="851" w:left="1418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5E3C4D" w14:textId="77777777" w:rsidR="0030517D" w:rsidRDefault="0030517D">
      <w:r>
        <w:separator/>
      </w:r>
    </w:p>
  </w:endnote>
  <w:endnote w:type="continuationSeparator" w:id="0">
    <w:p w14:paraId="2592F548" w14:textId="77777777" w:rsidR="0030517D" w:rsidRDefault="00305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5DD56" w14:textId="77777777" w:rsidR="00780B7E" w:rsidRDefault="00780B7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68" w:type="dxa"/>
      <w:tblBorders>
        <w:top w:val="single" w:sz="4" w:space="0" w:color="F3F3F3"/>
        <w:left w:val="single" w:sz="4" w:space="0" w:color="F3F3F3"/>
        <w:bottom w:val="single" w:sz="4" w:space="0" w:color="F3F3F3"/>
        <w:right w:val="single" w:sz="4" w:space="0" w:color="F3F3F3"/>
        <w:insideV w:val="single" w:sz="4" w:space="0" w:color="F3F3F3"/>
      </w:tblBorders>
      <w:shd w:val="clear" w:color="auto" w:fill="F3F3F3"/>
      <w:tblLook w:val="01E0" w:firstRow="1" w:lastRow="1" w:firstColumn="1" w:lastColumn="1" w:noHBand="0" w:noVBand="0"/>
    </w:tblPr>
    <w:tblGrid>
      <w:gridCol w:w="9468"/>
    </w:tblGrid>
    <w:tr w:rsidR="008008B0" w:rsidRPr="003A1F6F" w14:paraId="7D52CC19" w14:textId="77777777" w:rsidTr="00A46310">
      <w:tc>
        <w:tcPr>
          <w:tcW w:w="9468" w:type="dxa"/>
          <w:shd w:val="clear" w:color="auto" w:fill="F3F3F3"/>
        </w:tcPr>
        <w:p w14:paraId="1AC11BC3" w14:textId="2EE07DB3" w:rsidR="008008B0" w:rsidRPr="003E7BDB" w:rsidRDefault="008008B0" w:rsidP="008008B0">
          <w:pPr>
            <w:pStyle w:val="a5"/>
            <w:jc w:val="center"/>
            <w:rPr>
              <w:rFonts w:ascii="Arial" w:hAnsi="Arial" w:cs="Arial"/>
              <w:noProof/>
              <w:color w:val="999999"/>
              <w:sz w:val="20"/>
              <w:szCs w:val="20"/>
              <w:lang w:val="en-US"/>
            </w:rPr>
          </w:pPr>
        </w:p>
      </w:tc>
    </w:tr>
    <w:tr w:rsidR="008008B0" w:rsidRPr="003A1F6F" w14:paraId="24201422" w14:textId="77777777" w:rsidTr="00A46310">
      <w:tc>
        <w:tcPr>
          <w:tcW w:w="9468" w:type="dxa"/>
          <w:shd w:val="clear" w:color="auto" w:fill="F3F3F3"/>
        </w:tcPr>
        <w:p w14:paraId="6C6CC720" w14:textId="75431843" w:rsidR="008008B0" w:rsidRPr="003A1F6F" w:rsidRDefault="008008B0" w:rsidP="008008B0">
          <w:pPr>
            <w:pStyle w:val="a5"/>
            <w:spacing w:before="80"/>
            <w:rPr>
              <w:rFonts w:ascii="Arial" w:hAnsi="Arial" w:cs="Arial"/>
              <w:color w:val="999999"/>
              <w:sz w:val="20"/>
              <w:szCs w:val="20"/>
              <w:lang w:val="ru-RU"/>
            </w:rPr>
          </w:pPr>
        </w:p>
      </w:tc>
    </w:tr>
  </w:tbl>
  <w:p w14:paraId="0C707BD9" w14:textId="77777777" w:rsidR="00791D88" w:rsidRPr="001F078C" w:rsidRDefault="00791D88" w:rsidP="00DF6CAB">
    <w:pPr>
      <w:pStyle w:val="a5"/>
      <w:rPr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68" w:type="dxa"/>
      <w:tblBorders>
        <w:top w:val="single" w:sz="4" w:space="0" w:color="F3F3F3"/>
        <w:left w:val="single" w:sz="4" w:space="0" w:color="F3F3F3"/>
        <w:bottom w:val="single" w:sz="4" w:space="0" w:color="F3F3F3"/>
        <w:right w:val="single" w:sz="4" w:space="0" w:color="F3F3F3"/>
        <w:insideV w:val="single" w:sz="4" w:space="0" w:color="F3F3F3"/>
      </w:tblBorders>
      <w:shd w:val="clear" w:color="auto" w:fill="F3F3F3"/>
      <w:tblLook w:val="01E0" w:firstRow="1" w:lastRow="1" w:firstColumn="1" w:lastColumn="1" w:noHBand="0" w:noVBand="0"/>
    </w:tblPr>
    <w:tblGrid>
      <w:gridCol w:w="9468"/>
    </w:tblGrid>
    <w:tr w:rsidR="00791D88" w:rsidRPr="003A1F6F" w14:paraId="654779AE" w14:textId="77777777" w:rsidTr="003A1F6F">
      <w:tc>
        <w:tcPr>
          <w:tcW w:w="9468" w:type="dxa"/>
          <w:shd w:val="clear" w:color="auto" w:fill="F3F3F3"/>
        </w:tcPr>
        <w:p w14:paraId="366BEBF2" w14:textId="63CDAD19" w:rsidR="00791D88" w:rsidRPr="003E7BDB" w:rsidRDefault="00791D88" w:rsidP="004564A8">
          <w:pPr>
            <w:pStyle w:val="a5"/>
            <w:jc w:val="center"/>
            <w:rPr>
              <w:rFonts w:ascii="Arial" w:hAnsi="Arial" w:cs="Arial"/>
              <w:noProof/>
              <w:color w:val="999999"/>
              <w:sz w:val="20"/>
              <w:szCs w:val="20"/>
              <w:lang w:val="en-US"/>
            </w:rPr>
          </w:pPr>
        </w:p>
      </w:tc>
    </w:tr>
    <w:tr w:rsidR="00791D88" w:rsidRPr="003A1F6F" w14:paraId="51C807E4" w14:textId="77777777" w:rsidTr="003A1F6F">
      <w:tc>
        <w:tcPr>
          <w:tcW w:w="9468" w:type="dxa"/>
          <w:shd w:val="clear" w:color="auto" w:fill="F3F3F3"/>
        </w:tcPr>
        <w:p w14:paraId="0213EF17" w14:textId="6476712B" w:rsidR="00791D88" w:rsidRPr="003A1F6F" w:rsidRDefault="00791D88" w:rsidP="003E7BDB">
          <w:pPr>
            <w:pStyle w:val="a5"/>
            <w:spacing w:before="80"/>
            <w:rPr>
              <w:rFonts w:ascii="Arial" w:hAnsi="Arial" w:cs="Arial"/>
              <w:color w:val="999999"/>
              <w:sz w:val="20"/>
              <w:szCs w:val="20"/>
              <w:lang w:val="ru-RU"/>
            </w:rPr>
          </w:pPr>
        </w:p>
      </w:tc>
    </w:tr>
  </w:tbl>
  <w:p w14:paraId="01E39B10" w14:textId="77777777" w:rsidR="00791D88" w:rsidRDefault="00791D8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2C26A0" w14:textId="77777777" w:rsidR="0030517D" w:rsidRDefault="0030517D">
      <w:r>
        <w:separator/>
      </w:r>
    </w:p>
  </w:footnote>
  <w:footnote w:type="continuationSeparator" w:id="0">
    <w:p w14:paraId="55FA8018" w14:textId="77777777" w:rsidR="0030517D" w:rsidRDefault="003051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21F8A" w14:textId="77777777" w:rsidR="00780B7E" w:rsidRDefault="00780B7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FA72D" w14:textId="776E09C3" w:rsidR="00DA22D3" w:rsidRDefault="00DA22D3" w:rsidP="00B42B6A">
    <w:pPr>
      <w:pStyle w:val="a3"/>
    </w:pPr>
    <w:r>
      <w:rPr>
        <w:rFonts w:ascii="Verdana" w:hAnsi="Verdana" w:cs="Verdana"/>
        <w:color w:val="000000"/>
        <w:sz w:val="20"/>
        <w:szCs w:val="20"/>
      </w:rPr>
      <w:tab/>
    </w:r>
    <w:r>
      <w:rPr>
        <w:rFonts w:ascii="Verdana" w:hAnsi="Verdana" w:cs="Verdana"/>
        <w:color w:val="000000"/>
        <w:sz w:val="20"/>
        <w:szCs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B7879" w14:textId="4728D694" w:rsidR="00791D88" w:rsidRDefault="00DA22D3" w:rsidP="00780B7E">
    <w:pPr>
      <w:pStyle w:val="a3"/>
    </w:pPr>
    <w:r>
      <w:rPr>
        <w:rFonts w:ascii="Verdana" w:hAnsi="Verdana" w:cs="Verdana"/>
        <w:color w:val="000000"/>
        <w:sz w:val="20"/>
        <w:szCs w:val="20"/>
      </w:rPr>
      <w:tab/>
    </w:r>
    <w:r w:rsidR="000E128C">
      <w:rPr>
        <w:rFonts w:ascii="Verdana" w:hAnsi="Verdana" w:cs="Verdana"/>
        <w:color w:val="000000"/>
        <w:sz w:val="20"/>
        <w:szCs w:val="20"/>
      </w:rPr>
      <w:t xml:space="preserve">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600DF"/>
    <w:multiLevelType w:val="hybridMultilevel"/>
    <w:tmpl w:val="D240A0CE"/>
    <w:lvl w:ilvl="0" w:tplc="68F4BA90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020646FE"/>
    <w:multiLevelType w:val="hybridMultilevel"/>
    <w:tmpl w:val="A868166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1303A"/>
    <w:multiLevelType w:val="hybridMultilevel"/>
    <w:tmpl w:val="2A067218"/>
    <w:lvl w:ilvl="0" w:tplc="04020001">
      <w:start w:val="1"/>
      <w:numFmt w:val="bullet"/>
      <w:lvlText w:val=""/>
      <w:lvlJc w:val="left"/>
      <w:pPr>
        <w:tabs>
          <w:tab w:val="num" w:pos="1247"/>
        </w:tabs>
        <w:ind w:left="1247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967"/>
        </w:tabs>
        <w:ind w:left="196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687"/>
        </w:tabs>
        <w:ind w:left="268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407"/>
        </w:tabs>
        <w:ind w:left="340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127"/>
        </w:tabs>
        <w:ind w:left="412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47"/>
        </w:tabs>
        <w:ind w:left="484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567"/>
        </w:tabs>
        <w:ind w:left="556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287"/>
        </w:tabs>
        <w:ind w:left="628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007"/>
        </w:tabs>
        <w:ind w:left="7007" w:hanging="180"/>
      </w:pPr>
    </w:lvl>
  </w:abstractNum>
  <w:abstractNum w:abstractNumId="3" w15:restartNumberingAfterBreak="0">
    <w:nsid w:val="054D0F51"/>
    <w:multiLevelType w:val="hybridMultilevel"/>
    <w:tmpl w:val="40D6D8D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626D01"/>
    <w:multiLevelType w:val="hybridMultilevel"/>
    <w:tmpl w:val="D2F6E432"/>
    <w:lvl w:ilvl="0" w:tplc="2C82BB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2" w:tplc="1FDED79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2C1A56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478CEF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3BC08E9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9FE6C84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8E5E4F6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0AC0C6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 w15:restartNumberingAfterBreak="0">
    <w:nsid w:val="114C39E6"/>
    <w:multiLevelType w:val="hybridMultilevel"/>
    <w:tmpl w:val="926A54F6"/>
    <w:lvl w:ilvl="0" w:tplc="D0E8CE3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19494BB2"/>
    <w:multiLevelType w:val="hybridMultilevel"/>
    <w:tmpl w:val="43A45F26"/>
    <w:lvl w:ilvl="0" w:tplc="8140FE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B43C92"/>
    <w:multiLevelType w:val="hybridMultilevel"/>
    <w:tmpl w:val="BA2CAD8C"/>
    <w:lvl w:ilvl="0" w:tplc="6F50E22E">
      <w:start w:val="2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54402B"/>
    <w:multiLevelType w:val="hybridMultilevel"/>
    <w:tmpl w:val="A294AE3C"/>
    <w:lvl w:ilvl="0" w:tplc="04020001">
      <w:start w:val="1"/>
      <w:numFmt w:val="bullet"/>
      <w:lvlText w:val=""/>
      <w:lvlJc w:val="left"/>
      <w:pPr>
        <w:tabs>
          <w:tab w:val="num" w:pos="1340"/>
        </w:tabs>
        <w:ind w:left="1340" w:hanging="360"/>
      </w:pPr>
      <w:rPr>
        <w:rFonts w:ascii="Symbol" w:hAnsi="Symbol" w:hint="default"/>
      </w:rPr>
    </w:lvl>
    <w:lvl w:ilvl="1" w:tplc="0402000F">
      <w:start w:val="1"/>
      <w:numFmt w:val="decimal"/>
      <w:lvlText w:val="%2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80"/>
        </w:tabs>
        <w:ind w:left="27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00"/>
        </w:tabs>
        <w:ind w:left="35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20"/>
        </w:tabs>
        <w:ind w:left="42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40"/>
        </w:tabs>
        <w:ind w:left="49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60"/>
        </w:tabs>
        <w:ind w:left="56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80"/>
        </w:tabs>
        <w:ind w:left="63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00"/>
        </w:tabs>
        <w:ind w:left="7100" w:hanging="360"/>
      </w:pPr>
      <w:rPr>
        <w:rFonts w:ascii="Wingdings" w:hAnsi="Wingdings" w:hint="default"/>
      </w:rPr>
    </w:lvl>
  </w:abstractNum>
  <w:abstractNum w:abstractNumId="9" w15:restartNumberingAfterBreak="0">
    <w:nsid w:val="1EE74C71"/>
    <w:multiLevelType w:val="hybridMultilevel"/>
    <w:tmpl w:val="804C5D2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DC55A0"/>
    <w:multiLevelType w:val="hybridMultilevel"/>
    <w:tmpl w:val="7E60A080"/>
    <w:lvl w:ilvl="0" w:tplc="542C9D6A">
      <w:start w:val="1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1" w15:restartNumberingAfterBreak="0">
    <w:nsid w:val="24306BF0"/>
    <w:multiLevelType w:val="hybridMultilevel"/>
    <w:tmpl w:val="1C2655B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D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820143A"/>
    <w:multiLevelType w:val="hybridMultilevel"/>
    <w:tmpl w:val="14461A02"/>
    <w:lvl w:ilvl="0" w:tplc="8FF2D258">
      <w:start w:val="12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3496D"/>
    <w:multiLevelType w:val="hybridMultilevel"/>
    <w:tmpl w:val="5D12ED06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49377AAE"/>
    <w:multiLevelType w:val="hybridMultilevel"/>
    <w:tmpl w:val="59AA4A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C07AC4"/>
    <w:multiLevelType w:val="hybridMultilevel"/>
    <w:tmpl w:val="847C3080"/>
    <w:lvl w:ilvl="0" w:tplc="80AE371C">
      <w:start w:val="4"/>
      <w:numFmt w:val="bullet"/>
      <w:lvlText w:val="-"/>
      <w:lvlJc w:val="left"/>
      <w:pPr>
        <w:tabs>
          <w:tab w:val="num" w:pos="1740"/>
        </w:tabs>
        <w:ind w:left="1740" w:hanging="102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0B61300"/>
    <w:multiLevelType w:val="hybridMultilevel"/>
    <w:tmpl w:val="4C860490"/>
    <w:lvl w:ilvl="0" w:tplc="0402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55B95B9D"/>
    <w:multiLevelType w:val="hybridMultilevel"/>
    <w:tmpl w:val="29E23FF0"/>
    <w:lvl w:ilvl="0" w:tplc="E7764DAC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Calibri" w:eastAsia="Calibri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8" w15:restartNumberingAfterBreak="0">
    <w:nsid w:val="57522712"/>
    <w:multiLevelType w:val="hybridMultilevel"/>
    <w:tmpl w:val="B678C452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FEA4E23"/>
    <w:multiLevelType w:val="hybridMultilevel"/>
    <w:tmpl w:val="9FFE39A8"/>
    <w:lvl w:ilvl="0" w:tplc="9D3445DC">
      <w:numFmt w:val="bullet"/>
      <w:lvlText w:val="-"/>
      <w:lvlJc w:val="left"/>
      <w:pPr>
        <w:ind w:left="390" w:hanging="360"/>
      </w:pPr>
      <w:rPr>
        <w:rFonts w:ascii="Calibri" w:eastAsia="Calibri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0" w15:restartNumberingAfterBreak="0">
    <w:nsid w:val="624A099B"/>
    <w:multiLevelType w:val="hybridMultilevel"/>
    <w:tmpl w:val="4B2C6E28"/>
    <w:lvl w:ilvl="0" w:tplc="04020001">
      <w:start w:val="1"/>
      <w:numFmt w:val="bullet"/>
      <w:lvlText w:val=""/>
      <w:lvlJc w:val="left"/>
      <w:pPr>
        <w:tabs>
          <w:tab w:val="num" w:pos="1247"/>
        </w:tabs>
        <w:ind w:left="124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967"/>
        </w:tabs>
        <w:ind w:left="196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87"/>
        </w:tabs>
        <w:ind w:left="268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07"/>
        </w:tabs>
        <w:ind w:left="340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27"/>
        </w:tabs>
        <w:ind w:left="412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47"/>
        </w:tabs>
        <w:ind w:left="484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67"/>
        </w:tabs>
        <w:ind w:left="556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87"/>
        </w:tabs>
        <w:ind w:left="628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07"/>
        </w:tabs>
        <w:ind w:left="7007" w:hanging="360"/>
      </w:pPr>
      <w:rPr>
        <w:rFonts w:ascii="Wingdings" w:hAnsi="Wingdings" w:hint="default"/>
      </w:rPr>
    </w:lvl>
  </w:abstractNum>
  <w:abstractNum w:abstractNumId="21" w15:restartNumberingAfterBreak="0">
    <w:nsid w:val="79C83A40"/>
    <w:multiLevelType w:val="hybridMultilevel"/>
    <w:tmpl w:val="CDB674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3517513">
    <w:abstractNumId w:val="15"/>
  </w:num>
  <w:num w:numId="2" w16cid:durableId="404767638">
    <w:abstractNumId w:val="11"/>
  </w:num>
  <w:num w:numId="3" w16cid:durableId="1359548773">
    <w:abstractNumId w:val="16"/>
  </w:num>
  <w:num w:numId="4" w16cid:durableId="1256790711">
    <w:abstractNumId w:val="3"/>
  </w:num>
  <w:num w:numId="5" w16cid:durableId="1904638377">
    <w:abstractNumId w:val="12"/>
  </w:num>
  <w:num w:numId="6" w16cid:durableId="234051109">
    <w:abstractNumId w:val="20"/>
  </w:num>
  <w:num w:numId="7" w16cid:durableId="1836455276">
    <w:abstractNumId w:val="2"/>
  </w:num>
  <w:num w:numId="8" w16cid:durableId="1909267725">
    <w:abstractNumId w:val="8"/>
  </w:num>
  <w:num w:numId="9" w16cid:durableId="1808157838">
    <w:abstractNumId w:val="17"/>
  </w:num>
  <w:num w:numId="10" w16cid:durableId="1434089753">
    <w:abstractNumId w:val="19"/>
  </w:num>
  <w:num w:numId="11" w16cid:durableId="1094743775">
    <w:abstractNumId w:val="4"/>
  </w:num>
  <w:num w:numId="12" w16cid:durableId="1364792695">
    <w:abstractNumId w:val="5"/>
  </w:num>
  <w:num w:numId="13" w16cid:durableId="421344844">
    <w:abstractNumId w:val="7"/>
  </w:num>
  <w:num w:numId="14" w16cid:durableId="1016033020">
    <w:abstractNumId w:val="9"/>
  </w:num>
  <w:num w:numId="15" w16cid:durableId="1112094521">
    <w:abstractNumId w:val="21"/>
  </w:num>
  <w:num w:numId="16" w16cid:durableId="1238250715">
    <w:abstractNumId w:val="1"/>
  </w:num>
  <w:num w:numId="17" w16cid:durableId="1886983341">
    <w:abstractNumId w:val="14"/>
  </w:num>
  <w:num w:numId="18" w16cid:durableId="512959481">
    <w:abstractNumId w:val="18"/>
  </w:num>
  <w:num w:numId="19" w16cid:durableId="172646350">
    <w:abstractNumId w:val="0"/>
  </w:num>
  <w:num w:numId="20" w16cid:durableId="1447890864">
    <w:abstractNumId w:val="13"/>
  </w:num>
  <w:num w:numId="21" w16cid:durableId="653293138">
    <w:abstractNumId w:val="10"/>
  </w:num>
  <w:num w:numId="22" w16cid:durableId="2737570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CAB"/>
    <w:rsid w:val="000003E8"/>
    <w:rsid w:val="00001CF0"/>
    <w:rsid w:val="00005EF8"/>
    <w:rsid w:val="00006A40"/>
    <w:rsid w:val="00007015"/>
    <w:rsid w:val="000109A1"/>
    <w:rsid w:val="00015CCD"/>
    <w:rsid w:val="000160F9"/>
    <w:rsid w:val="00017ED7"/>
    <w:rsid w:val="000223E3"/>
    <w:rsid w:val="0002402D"/>
    <w:rsid w:val="00024B7B"/>
    <w:rsid w:val="000268AA"/>
    <w:rsid w:val="00030B77"/>
    <w:rsid w:val="00030C0E"/>
    <w:rsid w:val="000318E9"/>
    <w:rsid w:val="00034285"/>
    <w:rsid w:val="00035634"/>
    <w:rsid w:val="00035EA6"/>
    <w:rsid w:val="000375F7"/>
    <w:rsid w:val="00037788"/>
    <w:rsid w:val="00041089"/>
    <w:rsid w:val="00041EF3"/>
    <w:rsid w:val="000441CC"/>
    <w:rsid w:val="00044E23"/>
    <w:rsid w:val="000455E2"/>
    <w:rsid w:val="0004581E"/>
    <w:rsid w:val="00047294"/>
    <w:rsid w:val="00051319"/>
    <w:rsid w:val="00051674"/>
    <w:rsid w:val="00053138"/>
    <w:rsid w:val="00053165"/>
    <w:rsid w:val="00055005"/>
    <w:rsid w:val="000563DB"/>
    <w:rsid w:val="000568F3"/>
    <w:rsid w:val="000578BF"/>
    <w:rsid w:val="00063DEC"/>
    <w:rsid w:val="000641EB"/>
    <w:rsid w:val="00065701"/>
    <w:rsid w:val="000664B8"/>
    <w:rsid w:val="0006764B"/>
    <w:rsid w:val="000708D0"/>
    <w:rsid w:val="00074016"/>
    <w:rsid w:val="00075EB3"/>
    <w:rsid w:val="00077902"/>
    <w:rsid w:val="00080D5C"/>
    <w:rsid w:val="000813E6"/>
    <w:rsid w:val="0008405F"/>
    <w:rsid w:val="00084189"/>
    <w:rsid w:val="00086587"/>
    <w:rsid w:val="00090586"/>
    <w:rsid w:val="0009208B"/>
    <w:rsid w:val="0009231D"/>
    <w:rsid w:val="00093049"/>
    <w:rsid w:val="000932E7"/>
    <w:rsid w:val="0009502B"/>
    <w:rsid w:val="000956FA"/>
    <w:rsid w:val="00096629"/>
    <w:rsid w:val="00096898"/>
    <w:rsid w:val="000977D6"/>
    <w:rsid w:val="00097B2F"/>
    <w:rsid w:val="000A5612"/>
    <w:rsid w:val="000A5675"/>
    <w:rsid w:val="000A5D90"/>
    <w:rsid w:val="000A7CA7"/>
    <w:rsid w:val="000B054D"/>
    <w:rsid w:val="000B189F"/>
    <w:rsid w:val="000B3BE5"/>
    <w:rsid w:val="000C0176"/>
    <w:rsid w:val="000C02AD"/>
    <w:rsid w:val="000C079D"/>
    <w:rsid w:val="000C3032"/>
    <w:rsid w:val="000C4BE2"/>
    <w:rsid w:val="000D1572"/>
    <w:rsid w:val="000D1662"/>
    <w:rsid w:val="000D2072"/>
    <w:rsid w:val="000D39C2"/>
    <w:rsid w:val="000D73D6"/>
    <w:rsid w:val="000D7A14"/>
    <w:rsid w:val="000D7C06"/>
    <w:rsid w:val="000E128C"/>
    <w:rsid w:val="000E19F5"/>
    <w:rsid w:val="000E6582"/>
    <w:rsid w:val="000F00A0"/>
    <w:rsid w:val="000F0C25"/>
    <w:rsid w:val="000F409A"/>
    <w:rsid w:val="00103CC1"/>
    <w:rsid w:val="00104241"/>
    <w:rsid w:val="00107A4E"/>
    <w:rsid w:val="00110A19"/>
    <w:rsid w:val="0011178C"/>
    <w:rsid w:val="001149D0"/>
    <w:rsid w:val="00114F0E"/>
    <w:rsid w:val="001151AA"/>
    <w:rsid w:val="001157D9"/>
    <w:rsid w:val="00120531"/>
    <w:rsid w:val="00122B0D"/>
    <w:rsid w:val="00123A3E"/>
    <w:rsid w:val="00124DCE"/>
    <w:rsid w:val="00130204"/>
    <w:rsid w:val="0013030A"/>
    <w:rsid w:val="00130FE9"/>
    <w:rsid w:val="001315A7"/>
    <w:rsid w:val="00132FEE"/>
    <w:rsid w:val="00134C8D"/>
    <w:rsid w:val="00135BED"/>
    <w:rsid w:val="00136925"/>
    <w:rsid w:val="00140606"/>
    <w:rsid w:val="00140B70"/>
    <w:rsid w:val="00142099"/>
    <w:rsid w:val="00143479"/>
    <w:rsid w:val="00146E8B"/>
    <w:rsid w:val="00150BB6"/>
    <w:rsid w:val="00161125"/>
    <w:rsid w:val="00161504"/>
    <w:rsid w:val="00163374"/>
    <w:rsid w:val="001656DA"/>
    <w:rsid w:val="001664E8"/>
    <w:rsid w:val="00166623"/>
    <w:rsid w:val="00166865"/>
    <w:rsid w:val="0016724B"/>
    <w:rsid w:val="00167DB9"/>
    <w:rsid w:val="0018172D"/>
    <w:rsid w:val="001865B9"/>
    <w:rsid w:val="0019033A"/>
    <w:rsid w:val="00191AEB"/>
    <w:rsid w:val="00194B16"/>
    <w:rsid w:val="00194C76"/>
    <w:rsid w:val="00194C98"/>
    <w:rsid w:val="001958A4"/>
    <w:rsid w:val="00197569"/>
    <w:rsid w:val="001A0476"/>
    <w:rsid w:val="001A2722"/>
    <w:rsid w:val="001A53F2"/>
    <w:rsid w:val="001A748A"/>
    <w:rsid w:val="001B3AD0"/>
    <w:rsid w:val="001B3B84"/>
    <w:rsid w:val="001B75C4"/>
    <w:rsid w:val="001B7F2C"/>
    <w:rsid w:val="001C03E5"/>
    <w:rsid w:val="001C1566"/>
    <w:rsid w:val="001C5D64"/>
    <w:rsid w:val="001C5DD9"/>
    <w:rsid w:val="001C60E6"/>
    <w:rsid w:val="001C749F"/>
    <w:rsid w:val="001D147D"/>
    <w:rsid w:val="001D51F7"/>
    <w:rsid w:val="001D6A0F"/>
    <w:rsid w:val="001D7CA0"/>
    <w:rsid w:val="001E11DF"/>
    <w:rsid w:val="001E307D"/>
    <w:rsid w:val="001E4FD7"/>
    <w:rsid w:val="001E6B20"/>
    <w:rsid w:val="001F1008"/>
    <w:rsid w:val="001F1534"/>
    <w:rsid w:val="001F295D"/>
    <w:rsid w:val="001F3888"/>
    <w:rsid w:val="001F3F28"/>
    <w:rsid w:val="001F52E9"/>
    <w:rsid w:val="001F698A"/>
    <w:rsid w:val="001F79F4"/>
    <w:rsid w:val="00200C73"/>
    <w:rsid w:val="00201182"/>
    <w:rsid w:val="00202377"/>
    <w:rsid w:val="00202BA2"/>
    <w:rsid w:val="0020473C"/>
    <w:rsid w:val="00204F49"/>
    <w:rsid w:val="00205887"/>
    <w:rsid w:val="002114E6"/>
    <w:rsid w:val="002128CD"/>
    <w:rsid w:val="00213AB4"/>
    <w:rsid w:val="0021543E"/>
    <w:rsid w:val="00216291"/>
    <w:rsid w:val="00221ADB"/>
    <w:rsid w:val="00223D46"/>
    <w:rsid w:val="00224FC8"/>
    <w:rsid w:val="00225AA5"/>
    <w:rsid w:val="00226400"/>
    <w:rsid w:val="002269C3"/>
    <w:rsid w:val="00230B9C"/>
    <w:rsid w:val="00231094"/>
    <w:rsid w:val="002332A2"/>
    <w:rsid w:val="00234923"/>
    <w:rsid w:val="00234FB4"/>
    <w:rsid w:val="00236B95"/>
    <w:rsid w:val="00240151"/>
    <w:rsid w:val="002473AD"/>
    <w:rsid w:val="00247CB0"/>
    <w:rsid w:val="0025051C"/>
    <w:rsid w:val="00251471"/>
    <w:rsid w:val="00251AEF"/>
    <w:rsid w:val="00251B25"/>
    <w:rsid w:val="00252163"/>
    <w:rsid w:val="00255855"/>
    <w:rsid w:val="00255B48"/>
    <w:rsid w:val="00257ECA"/>
    <w:rsid w:val="00260591"/>
    <w:rsid w:val="0026197C"/>
    <w:rsid w:val="00261EB9"/>
    <w:rsid w:val="00261FC7"/>
    <w:rsid w:val="00262269"/>
    <w:rsid w:val="00262C5F"/>
    <w:rsid w:val="00263DBA"/>
    <w:rsid w:val="00264DF2"/>
    <w:rsid w:val="00265E78"/>
    <w:rsid w:val="00267FEA"/>
    <w:rsid w:val="00270A93"/>
    <w:rsid w:val="00270D7C"/>
    <w:rsid w:val="00272A85"/>
    <w:rsid w:val="00275215"/>
    <w:rsid w:val="00275D77"/>
    <w:rsid w:val="002763A3"/>
    <w:rsid w:val="00280A2C"/>
    <w:rsid w:val="0028215E"/>
    <w:rsid w:val="00283534"/>
    <w:rsid w:val="00283E8C"/>
    <w:rsid w:val="002849E5"/>
    <w:rsid w:val="002849FF"/>
    <w:rsid w:val="00284FDF"/>
    <w:rsid w:val="00292CE5"/>
    <w:rsid w:val="00293E44"/>
    <w:rsid w:val="00295094"/>
    <w:rsid w:val="0029515C"/>
    <w:rsid w:val="002A2FCB"/>
    <w:rsid w:val="002A301E"/>
    <w:rsid w:val="002A35B9"/>
    <w:rsid w:val="002A4647"/>
    <w:rsid w:val="002A59B1"/>
    <w:rsid w:val="002A685C"/>
    <w:rsid w:val="002A68BF"/>
    <w:rsid w:val="002A7A1B"/>
    <w:rsid w:val="002B03A2"/>
    <w:rsid w:val="002B131A"/>
    <w:rsid w:val="002B215F"/>
    <w:rsid w:val="002B312F"/>
    <w:rsid w:val="002B3E95"/>
    <w:rsid w:val="002B77FE"/>
    <w:rsid w:val="002C006D"/>
    <w:rsid w:val="002C145D"/>
    <w:rsid w:val="002C2CF7"/>
    <w:rsid w:val="002C3B6E"/>
    <w:rsid w:val="002C3F03"/>
    <w:rsid w:val="002C4B63"/>
    <w:rsid w:val="002D1414"/>
    <w:rsid w:val="002D2F4E"/>
    <w:rsid w:val="002D3B2F"/>
    <w:rsid w:val="002D5298"/>
    <w:rsid w:val="002E023B"/>
    <w:rsid w:val="002E0C65"/>
    <w:rsid w:val="002E15D6"/>
    <w:rsid w:val="002E19F7"/>
    <w:rsid w:val="002E2762"/>
    <w:rsid w:val="002E40B8"/>
    <w:rsid w:val="002E4C96"/>
    <w:rsid w:val="002F0ABF"/>
    <w:rsid w:val="002F1E08"/>
    <w:rsid w:val="002F4AC0"/>
    <w:rsid w:val="002F6094"/>
    <w:rsid w:val="002F6F2F"/>
    <w:rsid w:val="00300F9B"/>
    <w:rsid w:val="00301434"/>
    <w:rsid w:val="00302B50"/>
    <w:rsid w:val="0030517D"/>
    <w:rsid w:val="003056EE"/>
    <w:rsid w:val="00314302"/>
    <w:rsid w:val="00315D31"/>
    <w:rsid w:val="003212C1"/>
    <w:rsid w:val="00325718"/>
    <w:rsid w:val="00326707"/>
    <w:rsid w:val="00327227"/>
    <w:rsid w:val="00330303"/>
    <w:rsid w:val="00331599"/>
    <w:rsid w:val="0033323C"/>
    <w:rsid w:val="00333AC5"/>
    <w:rsid w:val="00333B65"/>
    <w:rsid w:val="00335DF9"/>
    <w:rsid w:val="00341FA4"/>
    <w:rsid w:val="00342022"/>
    <w:rsid w:val="0034299E"/>
    <w:rsid w:val="00343A7F"/>
    <w:rsid w:val="00345D9D"/>
    <w:rsid w:val="003465EC"/>
    <w:rsid w:val="00346801"/>
    <w:rsid w:val="00346EF8"/>
    <w:rsid w:val="00347F4A"/>
    <w:rsid w:val="00350AD4"/>
    <w:rsid w:val="003606A8"/>
    <w:rsid w:val="00361C49"/>
    <w:rsid w:val="00361F3A"/>
    <w:rsid w:val="00362DE1"/>
    <w:rsid w:val="00364824"/>
    <w:rsid w:val="00365EC7"/>
    <w:rsid w:val="00367DC8"/>
    <w:rsid w:val="00372347"/>
    <w:rsid w:val="00372973"/>
    <w:rsid w:val="003748A8"/>
    <w:rsid w:val="00376D2A"/>
    <w:rsid w:val="00377EBB"/>
    <w:rsid w:val="00380577"/>
    <w:rsid w:val="003809F0"/>
    <w:rsid w:val="003821AE"/>
    <w:rsid w:val="00382391"/>
    <w:rsid w:val="0038258A"/>
    <w:rsid w:val="0038417F"/>
    <w:rsid w:val="00384A34"/>
    <w:rsid w:val="00386B5C"/>
    <w:rsid w:val="003902B0"/>
    <w:rsid w:val="00390CE8"/>
    <w:rsid w:val="0039104A"/>
    <w:rsid w:val="00391DB7"/>
    <w:rsid w:val="003964DD"/>
    <w:rsid w:val="00396565"/>
    <w:rsid w:val="00396AB1"/>
    <w:rsid w:val="00396B09"/>
    <w:rsid w:val="003A0D75"/>
    <w:rsid w:val="003A1E28"/>
    <w:rsid w:val="003A1F6F"/>
    <w:rsid w:val="003A36C2"/>
    <w:rsid w:val="003B0EB8"/>
    <w:rsid w:val="003B2A54"/>
    <w:rsid w:val="003B410A"/>
    <w:rsid w:val="003B4348"/>
    <w:rsid w:val="003B47D9"/>
    <w:rsid w:val="003B4EF0"/>
    <w:rsid w:val="003B5199"/>
    <w:rsid w:val="003B58C8"/>
    <w:rsid w:val="003B605C"/>
    <w:rsid w:val="003B7433"/>
    <w:rsid w:val="003B776B"/>
    <w:rsid w:val="003C1231"/>
    <w:rsid w:val="003C4C70"/>
    <w:rsid w:val="003C6BF6"/>
    <w:rsid w:val="003C74F5"/>
    <w:rsid w:val="003C7A13"/>
    <w:rsid w:val="003C7BBC"/>
    <w:rsid w:val="003D1E09"/>
    <w:rsid w:val="003D40D1"/>
    <w:rsid w:val="003D6D6C"/>
    <w:rsid w:val="003E02D2"/>
    <w:rsid w:val="003E0C61"/>
    <w:rsid w:val="003E7BDB"/>
    <w:rsid w:val="003F024C"/>
    <w:rsid w:val="003F0A9F"/>
    <w:rsid w:val="0040014D"/>
    <w:rsid w:val="00400CBE"/>
    <w:rsid w:val="004017A0"/>
    <w:rsid w:val="004027C1"/>
    <w:rsid w:val="0040355C"/>
    <w:rsid w:val="00405868"/>
    <w:rsid w:val="00406D2C"/>
    <w:rsid w:val="00411729"/>
    <w:rsid w:val="004122E0"/>
    <w:rsid w:val="00412812"/>
    <w:rsid w:val="00413534"/>
    <w:rsid w:val="004166A2"/>
    <w:rsid w:val="004203FF"/>
    <w:rsid w:val="00420459"/>
    <w:rsid w:val="00421F8A"/>
    <w:rsid w:val="00422078"/>
    <w:rsid w:val="004230A5"/>
    <w:rsid w:val="004230FA"/>
    <w:rsid w:val="00423790"/>
    <w:rsid w:val="0042449E"/>
    <w:rsid w:val="00425831"/>
    <w:rsid w:val="00426DE6"/>
    <w:rsid w:val="00431EED"/>
    <w:rsid w:val="00432E83"/>
    <w:rsid w:val="0043412B"/>
    <w:rsid w:val="0043429C"/>
    <w:rsid w:val="00434308"/>
    <w:rsid w:val="00435B1D"/>
    <w:rsid w:val="00437B96"/>
    <w:rsid w:val="00440A29"/>
    <w:rsid w:val="00441EC3"/>
    <w:rsid w:val="004426AA"/>
    <w:rsid w:val="00443970"/>
    <w:rsid w:val="004443F4"/>
    <w:rsid w:val="004450E6"/>
    <w:rsid w:val="00450EC8"/>
    <w:rsid w:val="0045219F"/>
    <w:rsid w:val="00452C97"/>
    <w:rsid w:val="00453209"/>
    <w:rsid w:val="004564A8"/>
    <w:rsid w:val="00457E74"/>
    <w:rsid w:val="004633CC"/>
    <w:rsid w:val="00464923"/>
    <w:rsid w:val="004658ED"/>
    <w:rsid w:val="00465F61"/>
    <w:rsid w:val="00471572"/>
    <w:rsid w:val="00472A5C"/>
    <w:rsid w:val="004753B3"/>
    <w:rsid w:val="004755B0"/>
    <w:rsid w:val="004769F8"/>
    <w:rsid w:val="00476FA9"/>
    <w:rsid w:val="00477021"/>
    <w:rsid w:val="0048565E"/>
    <w:rsid w:val="0049369A"/>
    <w:rsid w:val="00496A3B"/>
    <w:rsid w:val="00496BBC"/>
    <w:rsid w:val="004973F3"/>
    <w:rsid w:val="004A1321"/>
    <w:rsid w:val="004A3E90"/>
    <w:rsid w:val="004A40ED"/>
    <w:rsid w:val="004A5BDB"/>
    <w:rsid w:val="004B3583"/>
    <w:rsid w:val="004B7158"/>
    <w:rsid w:val="004B7550"/>
    <w:rsid w:val="004D645E"/>
    <w:rsid w:val="004D6565"/>
    <w:rsid w:val="004D6BD5"/>
    <w:rsid w:val="004D7E5F"/>
    <w:rsid w:val="004E1094"/>
    <w:rsid w:val="004E36CC"/>
    <w:rsid w:val="004E65D8"/>
    <w:rsid w:val="004E6EAE"/>
    <w:rsid w:val="004F29BE"/>
    <w:rsid w:val="004F577F"/>
    <w:rsid w:val="004F6EE9"/>
    <w:rsid w:val="00500D9E"/>
    <w:rsid w:val="005030E2"/>
    <w:rsid w:val="00503600"/>
    <w:rsid w:val="00505C0C"/>
    <w:rsid w:val="00507CD9"/>
    <w:rsid w:val="00511A61"/>
    <w:rsid w:val="00512932"/>
    <w:rsid w:val="005150BB"/>
    <w:rsid w:val="00516214"/>
    <w:rsid w:val="00516491"/>
    <w:rsid w:val="00516B0B"/>
    <w:rsid w:val="005171AC"/>
    <w:rsid w:val="00517CA1"/>
    <w:rsid w:val="0052058A"/>
    <w:rsid w:val="00520A94"/>
    <w:rsid w:val="00522C54"/>
    <w:rsid w:val="005253D9"/>
    <w:rsid w:val="00535D3C"/>
    <w:rsid w:val="00536BF1"/>
    <w:rsid w:val="005376B3"/>
    <w:rsid w:val="005411A2"/>
    <w:rsid w:val="0054358D"/>
    <w:rsid w:val="00545FFE"/>
    <w:rsid w:val="005464BE"/>
    <w:rsid w:val="005474F8"/>
    <w:rsid w:val="00547C4A"/>
    <w:rsid w:val="00550377"/>
    <w:rsid w:val="00550FF4"/>
    <w:rsid w:val="00556FB5"/>
    <w:rsid w:val="0055793C"/>
    <w:rsid w:val="00557F5A"/>
    <w:rsid w:val="005620C2"/>
    <w:rsid w:val="005645AD"/>
    <w:rsid w:val="00565EDB"/>
    <w:rsid w:val="00567EEE"/>
    <w:rsid w:val="005728C2"/>
    <w:rsid w:val="00573632"/>
    <w:rsid w:val="00574369"/>
    <w:rsid w:val="00574F57"/>
    <w:rsid w:val="005837C3"/>
    <w:rsid w:val="00585758"/>
    <w:rsid w:val="0058637E"/>
    <w:rsid w:val="005913B4"/>
    <w:rsid w:val="005913E6"/>
    <w:rsid w:val="00591AE3"/>
    <w:rsid w:val="005928E3"/>
    <w:rsid w:val="0059471A"/>
    <w:rsid w:val="00595A5B"/>
    <w:rsid w:val="00596B47"/>
    <w:rsid w:val="005A0600"/>
    <w:rsid w:val="005A0C2C"/>
    <w:rsid w:val="005A3F90"/>
    <w:rsid w:val="005A6838"/>
    <w:rsid w:val="005B0B82"/>
    <w:rsid w:val="005B2FC8"/>
    <w:rsid w:val="005B7109"/>
    <w:rsid w:val="005B73B0"/>
    <w:rsid w:val="005B7DEF"/>
    <w:rsid w:val="005C2630"/>
    <w:rsid w:val="005C4D3D"/>
    <w:rsid w:val="005D35D7"/>
    <w:rsid w:val="005D4A40"/>
    <w:rsid w:val="005D5355"/>
    <w:rsid w:val="005E1D37"/>
    <w:rsid w:val="005E3BC9"/>
    <w:rsid w:val="005E3C11"/>
    <w:rsid w:val="005E51EC"/>
    <w:rsid w:val="005E7918"/>
    <w:rsid w:val="005E7F8D"/>
    <w:rsid w:val="005F229D"/>
    <w:rsid w:val="005F2475"/>
    <w:rsid w:val="005F2740"/>
    <w:rsid w:val="005F2BA9"/>
    <w:rsid w:val="005F2BEB"/>
    <w:rsid w:val="005F3452"/>
    <w:rsid w:val="005F354C"/>
    <w:rsid w:val="005F3A64"/>
    <w:rsid w:val="005F3ED5"/>
    <w:rsid w:val="005F5766"/>
    <w:rsid w:val="005F589D"/>
    <w:rsid w:val="00601A7B"/>
    <w:rsid w:val="00602A25"/>
    <w:rsid w:val="00604816"/>
    <w:rsid w:val="00604F76"/>
    <w:rsid w:val="006079C8"/>
    <w:rsid w:val="00610AC9"/>
    <w:rsid w:val="00610D60"/>
    <w:rsid w:val="0061590C"/>
    <w:rsid w:val="00615F77"/>
    <w:rsid w:val="006168D1"/>
    <w:rsid w:val="00617680"/>
    <w:rsid w:val="00621E69"/>
    <w:rsid w:val="006234ED"/>
    <w:rsid w:val="00624430"/>
    <w:rsid w:val="00626C12"/>
    <w:rsid w:val="006270D3"/>
    <w:rsid w:val="00635140"/>
    <w:rsid w:val="006367ED"/>
    <w:rsid w:val="00636DB3"/>
    <w:rsid w:val="0063795E"/>
    <w:rsid w:val="00640A8E"/>
    <w:rsid w:val="00640E98"/>
    <w:rsid w:val="006420F4"/>
    <w:rsid w:val="006448F0"/>
    <w:rsid w:val="00645970"/>
    <w:rsid w:val="00646726"/>
    <w:rsid w:val="00650226"/>
    <w:rsid w:val="00650283"/>
    <w:rsid w:val="006506DA"/>
    <w:rsid w:val="00651FE2"/>
    <w:rsid w:val="006522BC"/>
    <w:rsid w:val="006555EC"/>
    <w:rsid w:val="0065585C"/>
    <w:rsid w:val="00657512"/>
    <w:rsid w:val="00666324"/>
    <w:rsid w:val="006706E7"/>
    <w:rsid w:val="006736E6"/>
    <w:rsid w:val="00673D92"/>
    <w:rsid w:val="006753CA"/>
    <w:rsid w:val="0067585E"/>
    <w:rsid w:val="00675B2C"/>
    <w:rsid w:val="00675F62"/>
    <w:rsid w:val="0068020B"/>
    <w:rsid w:val="006803E7"/>
    <w:rsid w:val="00680B4D"/>
    <w:rsid w:val="00684491"/>
    <w:rsid w:val="006844C0"/>
    <w:rsid w:val="0068508F"/>
    <w:rsid w:val="0068616C"/>
    <w:rsid w:val="0069619F"/>
    <w:rsid w:val="006A2829"/>
    <w:rsid w:val="006A65F8"/>
    <w:rsid w:val="006A697B"/>
    <w:rsid w:val="006A6BAB"/>
    <w:rsid w:val="006A7C76"/>
    <w:rsid w:val="006C1537"/>
    <w:rsid w:val="006C254D"/>
    <w:rsid w:val="006C5464"/>
    <w:rsid w:val="006C7854"/>
    <w:rsid w:val="006C7B9F"/>
    <w:rsid w:val="006D0946"/>
    <w:rsid w:val="006D0A04"/>
    <w:rsid w:val="006D1BD9"/>
    <w:rsid w:val="006D2633"/>
    <w:rsid w:val="006D2BBF"/>
    <w:rsid w:val="006D46D1"/>
    <w:rsid w:val="006D4C71"/>
    <w:rsid w:val="006D5FAB"/>
    <w:rsid w:val="006D7E10"/>
    <w:rsid w:val="006F0CF1"/>
    <w:rsid w:val="006F265F"/>
    <w:rsid w:val="006F437D"/>
    <w:rsid w:val="006F648F"/>
    <w:rsid w:val="006F741E"/>
    <w:rsid w:val="00700385"/>
    <w:rsid w:val="00700D63"/>
    <w:rsid w:val="00701625"/>
    <w:rsid w:val="0070240C"/>
    <w:rsid w:val="0070282D"/>
    <w:rsid w:val="00706E02"/>
    <w:rsid w:val="00707022"/>
    <w:rsid w:val="0071010D"/>
    <w:rsid w:val="007116A1"/>
    <w:rsid w:val="007119DB"/>
    <w:rsid w:val="00724016"/>
    <w:rsid w:val="00724F01"/>
    <w:rsid w:val="00725A1C"/>
    <w:rsid w:val="00725E95"/>
    <w:rsid w:val="007266EF"/>
    <w:rsid w:val="00727424"/>
    <w:rsid w:val="00731100"/>
    <w:rsid w:val="0073295B"/>
    <w:rsid w:val="00735501"/>
    <w:rsid w:val="007359F3"/>
    <w:rsid w:val="00735B1B"/>
    <w:rsid w:val="00735DE9"/>
    <w:rsid w:val="00736F96"/>
    <w:rsid w:val="00737A7C"/>
    <w:rsid w:val="00741168"/>
    <w:rsid w:val="00741E8B"/>
    <w:rsid w:val="00743971"/>
    <w:rsid w:val="00745A9F"/>
    <w:rsid w:val="00745C5D"/>
    <w:rsid w:val="00746DF0"/>
    <w:rsid w:val="0075036B"/>
    <w:rsid w:val="00750CA2"/>
    <w:rsid w:val="00751F67"/>
    <w:rsid w:val="00752345"/>
    <w:rsid w:val="00752A24"/>
    <w:rsid w:val="00753066"/>
    <w:rsid w:val="007562BE"/>
    <w:rsid w:val="00760236"/>
    <w:rsid w:val="00765AFE"/>
    <w:rsid w:val="00766C8D"/>
    <w:rsid w:val="007731F2"/>
    <w:rsid w:val="007767C1"/>
    <w:rsid w:val="00776CA9"/>
    <w:rsid w:val="00777184"/>
    <w:rsid w:val="00780B7E"/>
    <w:rsid w:val="00784737"/>
    <w:rsid w:val="00787D51"/>
    <w:rsid w:val="00791D88"/>
    <w:rsid w:val="007922AD"/>
    <w:rsid w:val="00794FD0"/>
    <w:rsid w:val="00795087"/>
    <w:rsid w:val="00795C1F"/>
    <w:rsid w:val="007967EB"/>
    <w:rsid w:val="00796CCA"/>
    <w:rsid w:val="007A2C4A"/>
    <w:rsid w:val="007A30C2"/>
    <w:rsid w:val="007A3141"/>
    <w:rsid w:val="007A4399"/>
    <w:rsid w:val="007A5064"/>
    <w:rsid w:val="007A6D7C"/>
    <w:rsid w:val="007B04C6"/>
    <w:rsid w:val="007B1F65"/>
    <w:rsid w:val="007B533D"/>
    <w:rsid w:val="007B59BA"/>
    <w:rsid w:val="007C05FD"/>
    <w:rsid w:val="007C0DCA"/>
    <w:rsid w:val="007C4089"/>
    <w:rsid w:val="007C6115"/>
    <w:rsid w:val="007D1BF9"/>
    <w:rsid w:val="007D297C"/>
    <w:rsid w:val="007D584F"/>
    <w:rsid w:val="007E35FE"/>
    <w:rsid w:val="007E4C32"/>
    <w:rsid w:val="007E7C27"/>
    <w:rsid w:val="007E7D56"/>
    <w:rsid w:val="007F0D82"/>
    <w:rsid w:val="007F588A"/>
    <w:rsid w:val="007F60A5"/>
    <w:rsid w:val="007F73F5"/>
    <w:rsid w:val="008008B0"/>
    <w:rsid w:val="0080143F"/>
    <w:rsid w:val="00802184"/>
    <w:rsid w:val="008041C2"/>
    <w:rsid w:val="008054C5"/>
    <w:rsid w:val="00805833"/>
    <w:rsid w:val="00805857"/>
    <w:rsid w:val="00806B4F"/>
    <w:rsid w:val="008151DB"/>
    <w:rsid w:val="00815B73"/>
    <w:rsid w:val="00816355"/>
    <w:rsid w:val="00816B75"/>
    <w:rsid w:val="00817797"/>
    <w:rsid w:val="00817CB6"/>
    <w:rsid w:val="00826E4C"/>
    <w:rsid w:val="00835474"/>
    <w:rsid w:val="00835680"/>
    <w:rsid w:val="008366F5"/>
    <w:rsid w:val="0083725B"/>
    <w:rsid w:val="00842042"/>
    <w:rsid w:val="0084390E"/>
    <w:rsid w:val="00844B53"/>
    <w:rsid w:val="00844DBA"/>
    <w:rsid w:val="00844F88"/>
    <w:rsid w:val="0084533A"/>
    <w:rsid w:val="00846869"/>
    <w:rsid w:val="008501E1"/>
    <w:rsid w:val="00854295"/>
    <w:rsid w:val="0085451B"/>
    <w:rsid w:val="0085467B"/>
    <w:rsid w:val="00861175"/>
    <w:rsid w:val="00861ABE"/>
    <w:rsid w:val="008638DE"/>
    <w:rsid w:val="00864DF5"/>
    <w:rsid w:val="00872F9E"/>
    <w:rsid w:val="00873448"/>
    <w:rsid w:val="00874F73"/>
    <w:rsid w:val="008765F6"/>
    <w:rsid w:val="00876F2B"/>
    <w:rsid w:val="00877F61"/>
    <w:rsid w:val="008801B6"/>
    <w:rsid w:val="008807EC"/>
    <w:rsid w:val="00880F0A"/>
    <w:rsid w:val="00881B89"/>
    <w:rsid w:val="008824A9"/>
    <w:rsid w:val="008853CE"/>
    <w:rsid w:val="00885C05"/>
    <w:rsid w:val="00887AB4"/>
    <w:rsid w:val="00890747"/>
    <w:rsid w:val="00891F95"/>
    <w:rsid w:val="00894332"/>
    <w:rsid w:val="00894860"/>
    <w:rsid w:val="00894A67"/>
    <w:rsid w:val="00897BBB"/>
    <w:rsid w:val="008A0B14"/>
    <w:rsid w:val="008A2E64"/>
    <w:rsid w:val="008A3572"/>
    <w:rsid w:val="008B03AF"/>
    <w:rsid w:val="008B11AF"/>
    <w:rsid w:val="008B18D6"/>
    <w:rsid w:val="008B1BA9"/>
    <w:rsid w:val="008B24DC"/>
    <w:rsid w:val="008B38E6"/>
    <w:rsid w:val="008B79CC"/>
    <w:rsid w:val="008C0A78"/>
    <w:rsid w:val="008C2273"/>
    <w:rsid w:val="008C323E"/>
    <w:rsid w:val="008C4E29"/>
    <w:rsid w:val="008C5A8D"/>
    <w:rsid w:val="008D0447"/>
    <w:rsid w:val="008D0A3E"/>
    <w:rsid w:val="008D2585"/>
    <w:rsid w:val="008D262C"/>
    <w:rsid w:val="008D3696"/>
    <w:rsid w:val="008D3B63"/>
    <w:rsid w:val="008D472B"/>
    <w:rsid w:val="008D6E5A"/>
    <w:rsid w:val="008D79CF"/>
    <w:rsid w:val="008E1288"/>
    <w:rsid w:val="008E444D"/>
    <w:rsid w:val="008F0C1E"/>
    <w:rsid w:val="008F1E35"/>
    <w:rsid w:val="008F3686"/>
    <w:rsid w:val="008F3BC9"/>
    <w:rsid w:val="008F40D0"/>
    <w:rsid w:val="008F62ED"/>
    <w:rsid w:val="009049E4"/>
    <w:rsid w:val="00904D50"/>
    <w:rsid w:val="009104C0"/>
    <w:rsid w:val="00910F1E"/>
    <w:rsid w:val="00915D74"/>
    <w:rsid w:val="00916ED5"/>
    <w:rsid w:val="009207F7"/>
    <w:rsid w:val="00921999"/>
    <w:rsid w:val="00922C61"/>
    <w:rsid w:val="00923101"/>
    <w:rsid w:val="009276F6"/>
    <w:rsid w:val="0093285F"/>
    <w:rsid w:val="00941A87"/>
    <w:rsid w:val="00943586"/>
    <w:rsid w:val="00945DC9"/>
    <w:rsid w:val="00957106"/>
    <w:rsid w:val="009606FE"/>
    <w:rsid w:val="00961758"/>
    <w:rsid w:val="0096448E"/>
    <w:rsid w:val="00964DC4"/>
    <w:rsid w:val="00967C36"/>
    <w:rsid w:val="00971963"/>
    <w:rsid w:val="009807B6"/>
    <w:rsid w:val="00985537"/>
    <w:rsid w:val="009864E5"/>
    <w:rsid w:val="0098666C"/>
    <w:rsid w:val="009905C4"/>
    <w:rsid w:val="00996D21"/>
    <w:rsid w:val="009979B4"/>
    <w:rsid w:val="009A0916"/>
    <w:rsid w:val="009A2639"/>
    <w:rsid w:val="009A4EC8"/>
    <w:rsid w:val="009B00F1"/>
    <w:rsid w:val="009B17EB"/>
    <w:rsid w:val="009B1C42"/>
    <w:rsid w:val="009B1EB1"/>
    <w:rsid w:val="009B44E9"/>
    <w:rsid w:val="009B4ABE"/>
    <w:rsid w:val="009B4F44"/>
    <w:rsid w:val="009B5431"/>
    <w:rsid w:val="009B5D59"/>
    <w:rsid w:val="009C04E7"/>
    <w:rsid w:val="009C081F"/>
    <w:rsid w:val="009C14A7"/>
    <w:rsid w:val="009C1D79"/>
    <w:rsid w:val="009C2CBE"/>
    <w:rsid w:val="009C493E"/>
    <w:rsid w:val="009C704D"/>
    <w:rsid w:val="009D0BBC"/>
    <w:rsid w:val="009D4F85"/>
    <w:rsid w:val="009D645B"/>
    <w:rsid w:val="009E1C5A"/>
    <w:rsid w:val="009E29A6"/>
    <w:rsid w:val="009E2D34"/>
    <w:rsid w:val="009E4152"/>
    <w:rsid w:val="009E4209"/>
    <w:rsid w:val="009F3FF0"/>
    <w:rsid w:val="009F4409"/>
    <w:rsid w:val="009F497D"/>
    <w:rsid w:val="009F6DA0"/>
    <w:rsid w:val="00A0001C"/>
    <w:rsid w:val="00A0076C"/>
    <w:rsid w:val="00A00F9A"/>
    <w:rsid w:val="00A01B35"/>
    <w:rsid w:val="00A01F36"/>
    <w:rsid w:val="00A02847"/>
    <w:rsid w:val="00A0356E"/>
    <w:rsid w:val="00A10563"/>
    <w:rsid w:val="00A11C07"/>
    <w:rsid w:val="00A1356D"/>
    <w:rsid w:val="00A14B03"/>
    <w:rsid w:val="00A17588"/>
    <w:rsid w:val="00A2000B"/>
    <w:rsid w:val="00A206FA"/>
    <w:rsid w:val="00A20727"/>
    <w:rsid w:val="00A20750"/>
    <w:rsid w:val="00A2088F"/>
    <w:rsid w:val="00A22AE5"/>
    <w:rsid w:val="00A25B02"/>
    <w:rsid w:val="00A31066"/>
    <w:rsid w:val="00A31F20"/>
    <w:rsid w:val="00A340FC"/>
    <w:rsid w:val="00A34273"/>
    <w:rsid w:val="00A349FD"/>
    <w:rsid w:val="00A374FA"/>
    <w:rsid w:val="00A4016B"/>
    <w:rsid w:val="00A409D4"/>
    <w:rsid w:val="00A40A09"/>
    <w:rsid w:val="00A42324"/>
    <w:rsid w:val="00A435AD"/>
    <w:rsid w:val="00A43EB3"/>
    <w:rsid w:val="00A45635"/>
    <w:rsid w:val="00A458F2"/>
    <w:rsid w:val="00A45B97"/>
    <w:rsid w:val="00A47CF6"/>
    <w:rsid w:val="00A52768"/>
    <w:rsid w:val="00A52E9C"/>
    <w:rsid w:val="00A565CD"/>
    <w:rsid w:val="00A575A8"/>
    <w:rsid w:val="00A62C64"/>
    <w:rsid w:val="00A65E17"/>
    <w:rsid w:val="00A664C1"/>
    <w:rsid w:val="00A72183"/>
    <w:rsid w:val="00A7430B"/>
    <w:rsid w:val="00A75F0F"/>
    <w:rsid w:val="00A774D1"/>
    <w:rsid w:val="00A800E8"/>
    <w:rsid w:val="00A8338E"/>
    <w:rsid w:val="00A8635D"/>
    <w:rsid w:val="00A8715C"/>
    <w:rsid w:val="00A9025A"/>
    <w:rsid w:val="00A92B81"/>
    <w:rsid w:val="00A930E0"/>
    <w:rsid w:val="00A9585E"/>
    <w:rsid w:val="00A97BDD"/>
    <w:rsid w:val="00AA2C12"/>
    <w:rsid w:val="00AA465A"/>
    <w:rsid w:val="00AA6F77"/>
    <w:rsid w:val="00AB4FEB"/>
    <w:rsid w:val="00AB607B"/>
    <w:rsid w:val="00AD18A0"/>
    <w:rsid w:val="00AD34E9"/>
    <w:rsid w:val="00AD7A5B"/>
    <w:rsid w:val="00AD7D93"/>
    <w:rsid w:val="00AE0AAE"/>
    <w:rsid w:val="00AE4328"/>
    <w:rsid w:val="00AE43F7"/>
    <w:rsid w:val="00AE5023"/>
    <w:rsid w:val="00AE54F1"/>
    <w:rsid w:val="00AE67CC"/>
    <w:rsid w:val="00AE6F7B"/>
    <w:rsid w:val="00AF3AC9"/>
    <w:rsid w:val="00AF433D"/>
    <w:rsid w:val="00B019FC"/>
    <w:rsid w:val="00B02A5D"/>
    <w:rsid w:val="00B02EAA"/>
    <w:rsid w:val="00B03899"/>
    <w:rsid w:val="00B043DC"/>
    <w:rsid w:val="00B0506B"/>
    <w:rsid w:val="00B102C1"/>
    <w:rsid w:val="00B11A43"/>
    <w:rsid w:val="00B15EAA"/>
    <w:rsid w:val="00B17B6B"/>
    <w:rsid w:val="00B17D9A"/>
    <w:rsid w:val="00B254BC"/>
    <w:rsid w:val="00B25A8D"/>
    <w:rsid w:val="00B25CC6"/>
    <w:rsid w:val="00B267E3"/>
    <w:rsid w:val="00B3245C"/>
    <w:rsid w:val="00B32F7D"/>
    <w:rsid w:val="00B3447D"/>
    <w:rsid w:val="00B35244"/>
    <w:rsid w:val="00B3658C"/>
    <w:rsid w:val="00B36DB3"/>
    <w:rsid w:val="00B37B3E"/>
    <w:rsid w:val="00B42B6A"/>
    <w:rsid w:val="00B42DDE"/>
    <w:rsid w:val="00B439DF"/>
    <w:rsid w:val="00B47617"/>
    <w:rsid w:val="00B50A62"/>
    <w:rsid w:val="00B515F4"/>
    <w:rsid w:val="00B57C11"/>
    <w:rsid w:val="00B601FE"/>
    <w:rsid w:val="00B60F40"/>
    <w:rsid w:val="00B61FC1"/>
    <w:rsid w:val="00B636E6"/>
    <w:rsid w:val="00B6380F"/>
    <w:rsid w:val="00B63BC7"/>
    <w:rsid w:val="00B6708A"/>
    <w:rsid w:val="00B67515"/>
    <w:rsid w:val="00B67739"/>
    <w:rsid w:val="00B707C5"/>
    <w:rsid w:val="00B71796"/>
    <w:rsid w:val="00B72034"/>
    <w:rsid w:val="00B74204"/>
    <w:rsid w:val="00B755F1"/>
    <w:rsid w:val="00B75748"/>
    <w:rsid w:val="00B76657"/>
    <w:rsid w:val="00B77688"/>
    <w:rsid w:val="00B800E4"/>
    <w:rsid w:val="00B8305F"/>
    <w:rsid w:val="00B830A6"/>
    <w:rsid w:val="00B8518D"/>
    <w:rsid w:val="00B87F55"/>
    <w:rsid w:val="00B9013A"/>
    <w:rsid w:val="00B95634"/>
    <w:rsid w:val="00BA3829"/>
    <w:rsid w:val="00BA688B"/>
    <w:rsid w:val="00BA6925"/>
    <w:rsid w:val="00BA7685"/>
    <w:rsid w:val="00BA7AF6"/>
    <w:rsid w:val="00BB2C78"/>
    <w:rsid w:val="00BB44E1"/>
    <w:rsid w:val="00BB7C2C"/>
    <w:rsid w:val="00BB7D21"/>
    <w:rsid w:val="00BC0036"/>
    <w:rsid w:val="00BC2C85"/>
    <w:rsid w:val="00BC442F"/>
    <w:rsid w:val="00BC4531"/>
    <w:rsid w:val="00BC795E"/>
    <w:rsid w:val="00BD5232"/>
    <w:rsid w:val="00BD5893"/>
    <w:rsid w:val="00BE42DA"/>
    <w:rsid w:val="00BE4739"/>
    <w:rsid w:val="00BE4E21"/>
    <w:rsid w:val="00BE67A8"/>
    <w:rsid w:val="00BE6B6B"/>
    <w:rsid w:val="00BE735D"/>
    <w:rsid w:val="00BF33AA"/>
    <w:rsid w:val="00BF511A"/>
    <w:rsid w:val="00BF7387"/>
    <w:rsid w:val="00BF793E"/>
    <w:rsid w:val="00C01591"/>
    <w:rsid w:val="00C037BA"/>
    <w:rsid w:val="00C0437C"/>
    <w:rsid w:val="00C10CD4"/>
    <w:rsid w:val="00C119A4"/>
    <w:rsid w:val="00C11BD6"/>
    <w:rsid w:val="00C14362"/>
    <w:rsid w:val="00C1670A"/>
    <w:rsid w:val="00C2039B"/>
    <w:rsid w:val="00C2289A"/>
    <w:rsid w:val="00C23E23"/>
    <w:rsid w:val="00C24A5F"/>
    <w:rsid w:val="00C25D93"/>
    <w:rsid w:val="00C260E6"/>
    <w:rsid w:val="00C26F95"/>
    <w:rsid w:val="00C31709"/>
    <w:rsid w:val="00C32759"/>
    <w:rsid w:val="00C35B9E"/>
    <w:rsid w:val="00C41340"/>
    <w:rsid w:val="00C43EF8"/>
    <w:rsid w:val="00C44718"/>
    <w:rsid w:val="00C52242"/>
    <w:rsid w:val="00C52C95"/>
    <w:rsid w:val="00C60720"/>
    <w:rsid w:val="00C63C5F"/>
    <w:rsid w:val="00C64911"/>
    <w:rsid w:val="00C6622D"/>
    <w:rsid w:val="00C66C66"/>
    <w:rsid w:val="00C66EE2"/>
    <w:rsid w:val="00C72DA3"/>
    <w:rsid w:val="00C73449"/>
    <w:rsid w:val="00C7599A"/>
    <w:rsid w:val="00C7750A"/>
    <w:rsid w:val="00C8068B"/>
    <w:rsid w:val="00C81D48"/>
    <w:rsid w:val="00C822B0"/>
    <w:rsid w:val="00C835E1"/>
    <w:rsid w:val="00C8550B"/>
    <w:rsid w:val="00C87DB5"/>
    <w:rsid w:val="00C906AF"/>
    <w:rsid w:val="00C919D5"/>
    <w:rsid w:val="00C9231A"/>
    <w:rsid w:val="00C93404"/>
    <w:rsid w:val="00C937EF"/>
    <w:rsid w:val="00C9714D"/>
    <w:rsid w:val="00CA1C18"/>
    <w:rsid w:val="00CA6159"/>
    <w:rsid w:val="00CA627A"/>
    <w:rsid w:val="00CB0A18"/>
    <w:rsid w:val="00CB1803"/>
    <w:rsid w:val="00CB2CB0"/>
    <w:rsid w:val="00CB4C65"/>
    <w:rsid w:val="00CB5EA7"/>
    <w:rsid w:val="00CB6A04"/>
    <w:rsid w:val="00CB7114"/>
    <w:rsid w:val="00CB7642"/>
    <w:rsid w:val="00CC1958"/>
    <w:rsid w:val="00CC4650"/>
    <w:rsid w:val="00CC4B58"/>
    <w:rsid w:val="00CD12A9"/>
    <w:rsid w:val="00CD3B20"/>
    <w:rsid w:val="00CD6F3E"/>
    <w:rsid w:val="00CD7AAE"/>
    <w:rsid w:val="00CD7CC6"/>
    <w:rsid w:val="00CE0D67"/>
    <w:rsid w:val="00CE14FD"/>
    <w:rsid w:val="00CE3C5B"/>
    <w:rsid w:val="00CE4352"/>
    <w:rsid w:val="00CE6715"/>
    <w:rsid w:val="00CE6731"/>
    <w:rsid w:val="00CE6C07"/>
    <w:rsid w:val="00CF11CD"/>
    <w:rsid w:val="00CF5EFA"/>
    <w:rsid w:val="00D045B6"/>
    <w:rsid w:val="00D071B7"/>
    <w:rsid w:val="00D102E1"/>
    <w:rsid w:val="00D11B50"/>
    <w:rsid w:val="00D13369"/>
    <w:rsid w:val="00D173DD"/>
    <w:rsid w:val="00D215EE"/>
    <w:rsid w:val="00D22ABA"/>
    <w:rsid w:val="00D22FBC"/>
    <w:rsid w:val="00D23529"/>
    <w:rsid w:val="00D269A8"/>
    <w:rsid w:val="00D26FFF"/>
    <w:rsid w:val="00D27ABF"/>
    <w:rsid w:val="00D30278"/>
    <w:rsid w:val="00D30C79"/>
    <w:rsid w:val="00D30E8F"/>
    <w:rsid w:val="00D322F2"/>
    <w:rsid w:val="00D33D7B"/>
    <w:rsid w:val="00D37778"/>
    <w:rsid w:val="00D416D0"/>
    <w:rsid w:val="00D41902"/>
    <w:rsid w:val="00D42025"/>
    <w:rsid w:val="00D426E6"/>
    <w:rsid w:val="00D42A78"/>
    <w:rsid w:val="00D43F8B"/>
    <w:rsid w:val="00D4761C"/>
    <w:rsid w:val="00D503E2"/>
    <w:rsid w:val="00D50514"/>
    <w:rsid w:val="00D515AB"/>
    <w:rsid w:val="00D528A2"/>
    <w:rsid w:val="00D529A8"/>
    <w:rsid w:val="00D53E76"/>
    <w:rsid w:val="00D55B00"/>
    <w:rsid w:val="00D6319A"/>
    <w:rsid w:val="00D67DFD"/>
    <w:rsid w:val="00D70073"/>
    <w:rsid w:val="00D73425"/>
    <w:rsid w:val="00D76635"/>
    <w:rsid w:val="00D77E76"/>
    <w:rsid w:val="00D8025C"/>
    <w:rsid w:val="00D83B1C"/>
    <w:rsid w:val="00D9056B"/>
    <w:rsid w:val="00D931B0"/>
    <w:rsid w:val="00D960FF"/>
    <w:rsid w:val="00DA11B8"/>
    <w:rsid w:val="00DA17CE"/>
    <w:rsid w:val="00DA17FB"/>
    <w:rsid w:val="00DA22D3"/>
    <w:rsid w:val="00DA56F9"/>
    <w:rsid w:val="00DA63F0"/>
    <w:rsid w:val="00DA7D31"/>
    <w:rsid w:val="00DB31FD"/>
    <w:rsid w:val="00DB38CB"/>
    <w:rsid w:val="00DB6DD4"/>
    <w:rsid w:val="00DB6F34"/>
    <w:rsid w:val="00DB71D3"/>
    <w:rsid w:val="00DC353F"/>
    <w:rsid w:val="00DC4A8A"/>
    <w:rsid w:val="00DC79BA"/>
    <w:rsid w:val="00DD420D"/>
    <w:rsid w:val="00DD433B"/>
    <w:rsid w:val="00DD49F2"/>
    <w:rsid w:val="00DD4C67"/>
    <w:rsid w:val="00DD5B0E"/>
    <w:rsid w:val="00DD755A"/>
    <w:rsid w:val="00DD76B5"/>
    <w:rsid w:val="00DE1536"/>
    <w:rsid w:val="00DE1C55"/>
    <w:rsid w:val="00DE221E"/>
    <w:rsid w:val="00DE41F9"/>
    <w:rsid w:val="00DE4D81"/>
    <w:rsid w:val="00DE5712"/>
    <w:rsid w:val="00DE6DE6"/>
    <w:rsid w:val="00DE72C0"/>
    <w:rsid w:val="00DE757A"/>
    <w:rsid w:val="00DF60FC"/>
    <w:rsid w:val="00DF6516"/>
    <w:rsid w:val="00DF6636"/>
    <w:rsid w:val="00DF6CAB"/>
    <w:rsid w:val="00DF6E49"/>
    <w:rsid w:val="00E00C1E"/>
    <w:rsid w:val="00E011F4"/>
    <w:rsid w:val="00E01F4C"/>
    <w:rsid w:val="00E021AE"/>
    <w:rsid w:val="00E030AB"/>
    <w:rsid w:val="00E03FB2"/>
    <w:rsid w:val="00E05A79"/>
    <w:rsid w:val="00E05B67"/>
    <w:rsid w:val="00E14D63"/>
    <w:rsid w:val="00E14E50"/>
    <w:rsid w:val="00E1520F"/>
    <w:rsid w:val="00E15A8A"/>
    <w:rsid w:val="00E17C17"/>
    <w:rsid w:val="00E21454"/>
    <w:rsid w:val="00E21974"/>
    <w:rsid w:val="00E21D18"/>
    <w:rsid w:val="00E22BDC"/>
    <w:rsid w:val="00E22ED2"/>
    <w:rsid w:val="00E263D4"/>
    <w:rsid w:val="00E27466"/>
    <w:rsid w:val="00E27747"/>
    <w:rsid w:val="00E27AC5"/>
    <w:rsid w:val="00E31E42"/>
    <w:rsid w:val="00E329F7"/>
    <w:rsid w:val="00E34373"/>
    <w:rsid w:val="00E352BE"/>
    <w:rsid w:val="00E37FB2"/>
    <w:rsid w:val="00E4391F"/>
    <w:rsid w:val="00E43A2E"/>
    <w:rsid w:val="00E4724A"/>
    <w:rsid w:val="00E47FE5"/>
    <w:rsid w:val="00E5132B"/>
    <w:rsid w:val="00E55AAE"/>
    <w:rsid w:val="00E55ECC"/>
    <w:rsid w:val="00E5659B"/>
    <w:rsid w:val="00E56C17"/>
    <w:rsid w:val="00E606FD"/>
    <w:rsid w:val="00E61421"/>
    <w:rsid w:val="00E63389"/>
    <w:rsid w:val="00E63445"/>
    <w:rsid w:val="00E647E4"/>
    <w:rsid w:val="00E64EC0"/>
    <w:rsid w:val="00E711B4"/>
    <w:rsid w:val="00E74283"/>
    <w:rsid w:val="00E751FF"/>
    <w:rsid w:val="00E75CAB"/>
    <w:rsid w:val="00E76A1B"/>
    <w:rsid w:val="00E76C4F"/>
    <w:rsid w:val="00E82E29"/>
    <w:rsid w:val="00E83FEA"/>
    <w:rsid w:val="00E840FA"/>
    <w:rsid w:val="00E846D7"/>
    <w:rsid w:val="00E847F2"/>
    <w:rsid w:val="00E86111"/>
    <w:rsid w:val="00E866DE"/>
    <w:rsid w:val="00E87037"/>
    <w:rsid w:val="00E942E5"/>
    <w:rsid w:val="00E9526A"/>
    <w:rsid w:val="00E955CD"/>
    <w:rsid w:val="00E96360"/>
    <w:rsid w:val="00E96BA7"/>
    <w:rsid w:val="00E96D5A"/>
    <w:rsid w:val="00E97BB5"/>
    <w:rsid w:val="00EA0A83"/>
    <w:rsid w:val="00EA236C"/>
    <w:rsid w:val="00EA2BA4"/>
    <w:rsid w:val="00EA3E42"/>
    <w:rsid w:val="00EA43D1"/>
    <w:rsid w:val="00EA4A61"/>
    <w:rsid w:val="00EA54A3"/>
    <w:rsid w:val="00EB54F9"/>
    <w:rsid w:val="00EC0819"/>
    <w:rsid w:val="00EC10E6"/>
    <w:rsid w:val="00EC24F0"/>
    <w:rsid w:val="00EC3A99"/>
    <w:rsid w:val="00EC7137"/>
    <w:rsid w:val="00EC7D7A"/>
    <w:rsid w:val="00ED3DC1"/>
    <w:rsid w:val="00ED4A62"/>
    <w:rsid w:val="00ED5FF1"/>
    <w:rsid w:val="00ED7848"/>
    <w:rsid w:val="00ED7BAB"/>
    <w:rsid w:val="00EE251F"/>
    <w:rsid w:val="00EE3812"/>
    <w:rsid w:val="00EE3CAD"/>
    <w:rsid w:val="00EE48A1"/>
    <w:rsid w:val="00EE51B0"/>
    <w:rsid w:val="00EE5A07"/>
    <w:rsid w:val="00EF0B18"/>
    <w:rsid w:val="00EF0B7A"/>
    <w:rsid w:val="00EF3199"/>
    <w:rsid w:val="00EF5B0A"/>
    <w:rsid w:val="00EF66F4"/>
    <w:rsid w:val="00EF72FD"/>
    <w:rsid w:val="00EF748F"/>
    <w:rsid w:val="00F03FB2"/>
    <w:rsid w:val="00F05053"/>
    <w:rsid w:val="00F07535"/>
    <w:rsid w:val="00F0789A"/>
    <w:rsid w:val="00F1410E"/>
    <w:rsid w:val="00F14A1B"/>
    <w:rsid w:val="00F21F36"/>
    <w:rsid w:val="00F2267C"/>
    <w:rsid w:val="00F23F9D"/>
    <w:rsid w:val="00F24C15"/>
    <w:rsid w:val="00F30ADD"/>
    <w:rsid w:val="00F32B99"/>
    <w:rsid w:val="00F33B92"/>
    <w:rsid w:val="00F35A74"/>
    <w:rsid w:val="00F3618D"/>
    <w:rsid w:val="00F406D5"/>
    <w:rsid w:val="00F444EE"/>
    <w:rsid w:val="00F458FC"/>
    <w:rsid w:val="00F46215"/>
    <w:rsid w:val="00F46CE1"/>
    <w:rsid w:val="00F477B4"/>
    <w:rsid w:val="00F500F6"/>
    <w:rsid w:val="00F50327"/>
    <w:rsid w:val="00F51DBC"/>
    <w:rsid w:val="00F526AB"/>
    <w:rsid w:val="00F55F99"/>
    <w:rsid w:val="00F567C4"/>
    <w:rsid w:val="00F60CD3"/>
    <w:rsid w:val="00F61829"/>
    <w:rsid w:val="00F62A30"/>
    <w:rsid w:val="00F63FEB"/>
    <w:rsid w:val="00F64068"/>
    <w:rsid w:val="00F661FF"/>
    <w:rsid w:val="00F678F4"/>
    <w:rsid w:val="00F74066"/>
    <w:rsid w:val="00F741B9"/>
    <w:rsid w:val="00F74921"/>
    <w:rsid w:val="00F75D33"/>
    <w:rsid w:val="00F75E37"/>
    <w:rsid w:val="00F808FA"/>
    <w:rsid w:val="00F813C4"/>
    <w:rsid w:val="00F81DAA"/>
    <w:rsid w:val="00F84E5C"/>
    <w:rsid w:val="00F85113"/>
    <w:rsid w:val="00F9211C"/>
    <w:rsid w:val="00F937DA"/>
    <w:rsid w:val="00F96D2D"/>
    <w:rsid w:val="00F97636"/>
    <w:rsid w:val="00FA1322"/>
    <w:rsid w:val="00FA5116"/>
    <w:rsid w:val="00FB03A9"/>
    <w:rsid w:val="00FB079E"/>
    <w:rsid w:val="00FB46E2"/>
    <w:rsid w:val="00FB5B2A"/>
    <w:rsid w:val="00FB5B2E"/>
    <w:rsid w:val="00FB71B2"/>
    <w:rsid w:val="00FC0882"/>
    <w:rsid w:val="00FC0B75"/>
    <w:rsid w:val="00FC0CE4"/>
    <w:rsid w:val="00FC5D4A"/>
    <w:rsid w:val="00FC633C"/>
    <w:rsid w:val="00FD096F"/>
    <w:rsid w:val="00FD1E7D"/>
    <w:rsid w:val="00FD39D2"/>
    <w:rsid w:val="00FD47CA"/>
    <w:rsid w:val="00FF0C59"/>
    <w:rsid w:val="00FF21E4"/>
    <w:rsid w:val="00FF3CFD"/>
    <w:rsid w:val="00FF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1681F4"/>
  <w15:chartTrackingRefBased/>
  <w15:docId w15:val="{08F1D1A6-C651-41DB-8C85-20757138F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008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455E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F6CAB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rsid w:val="00DF6CAB"/>
    <w:pPr>
      <w:tabs>
        <w:tab w:val="center" w:pos="4536"/>
        <w:tab w:val="right" w:pos="9072"/>
      </w:tabs>
    </w:pPr>
  </w:style>
  <w:style w:type="character" w:styleId="a7">
    <w:name w:val="Hyperlink"/>
    <w:rsid w:val="00DF6CAB"/>
    <w:rPr>
      <w:color w:val="0000FF"/>
      <w:u w:val="single"/>
    </w:rPr>
  </w:style>
  <w:style w:type="table" w:styleId="a8">
    <w:name w:val="Table Grid"/>
    <w:basedOn w:val="a1"/>
    <w:rsid w:val="00DF6C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Title"/>
    <w:basedOn w:val="a"/>
    <w:qFormat/>
    <w:rsid w:val="00DF6CAB"/>
    <w:pPr>
      <w:jc w:val="center"/>
    </w:pPr>
    <w:rPr>
      <w:b/>
      <w:bCs/>
      <w:lang w:eastAsia="en-US"/>
    </w:rPr>
  </w:style>
  <w:style w:type="paragraph" w:styleId="aa">
    <w:name w:val="Body Text"/>
    <w:basedOn w:val="a"/>
    <w:rsid w:val="00DF6CAB"/>
    <w:pPr>
      <w:jc w:val="both"/>
    </w:pPr>
    <w:rPr>
      <w:lang w:eastAsia="en-US"/>
    </w:rPr>
  </w:style>
  <w:style w:type="paragraph" w:customStyle="1" w:styleId="textnorm">
    <w:name w:val="textnorm"/>
    <w:basedOn w:val="a"/>
    <w:rsid w:val="00140B70"/>
    <w:pPr>
      <w:spacing w:before="105" w:after="105" w:line="240" w:lineRule="atLeast"/>
      <w:ind w:left="105" w:right="105"/>
    </w:pPr>
    <w:rPr>
      <w:color w:val="666666"/>
      <w:sz w:val="18"/>
      <w:szCs w:val="18"/>
    </w:rPr>
  </w:style>
  <w:style w:type="paragraph" w:customStyle="1" w:styleId="NoSpacing1">
    <w:name w:val="No Spacing1"/>
    <w:rsid w:val="00F61829"/>
    <w:rPr>
      <w:rFonts w:ascii="Calibri" w:hAnsi="Calibri"/>
      <w:sz w:val="22"/>
      <w:szCs w:val="22"/>
      <w:lang w:eastAsia="en-US"/>
    </w:rPr>
  </w:style>
  <w:style w:type="character" w:styleId="ab">
    <w:name w:val="Strong"/>
    <w:uiPriority w:val="22"/>
    <w:qFormat/>
    <w:rsid w:val="00C037BA"/>
    <w:rPr>
      <w:b/>
      <w:bCs/>
    </w:rPr>
  </w:style>
  <w:style w:type="paragraph" w:styleId="ac">
    <w:name w:val="Normal (Web)"/>
    <w:basedOn w:val="a"/>
    <w:uiPriority w:val="99"/>
    <w:rsid w:val="00C037BA"/>
    <w:pPr>
      <w:spacing w:before="100" w:beforeAutospacing="1" w:after="100" w:afterAutospacing="1"/>
    </w:pPr>
  </w:style>
  <w:style w:type="character" w:styleId="ad">
    <w:name w:val="Emphasis"/>
    <w:qFormat/>
    <w:rsid w:val="00C037BA"/>
    <w:rPr>
      <w:i/>
      <w:iCs/>
    </w:rPr>
  </w:style>
  <w:style w:type="character" w:customStyle="1" w:styleId="highlight1">
    <w:name w:val="highlight1"/>
    <w:rsid w:val="009B4F44"/>
    <w:rPr>
      <w:b/>
      <w:bCs/>
    </w:rPr>
  </w:style>
  <w:style w:type="character" w:customStyle="1" w:styleId="10">
    <w:name w:val="Заглавие 1 Знак"/>
    <w:link w:val="1"/>
    <w:rsid w:val="000455E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Body Text Indent 2"/>
    <w:basedOn w:val="a"/>
    <w:link w:val="20"/>
    <w:rsid w:val="00BF511A"/>
    <w:pPr>
      <w:spacing w:after="120" w:line="480" w:lineRule="auto"/>
      <w:ind w:left="283"/>
    </w:pPr>
  </w:style>
  <w:style w:type="character" w:customStyle="1" w:styleId="20">
    <w:name w:val="Основен текст с отстъп 2 Знак"/>
    <w:link w:val="2"/>
    <w:rsid w:val="00BF511A"/>
    <w:rPr>
      <w:sz w:val="24"/>
      <w:szCs w:val="24"/>
    </w:rPr>
  </w:style>
  <w:style w:type="paragraph" w:customStyle="1" w:styleId="CharCharCharCharCharCharChar1CharCharCharCharCharCharCharCharCharCharCharChar">
    <w:name w:val="Char Char Char Char Char Char Char1 Char Char Char Char Char Char Char Char Char Char Char Char"/>
    <w:basedOn w:val="a"/>
    <w:rsid w:val="00BF511A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newsandpromotionstitle1">
    <w:name w:val="newsandpromotions_title1"/>
    <w:rsid w:val="00AD34E9"/>
    <w:rPr>
      <w:b/>
      <w:bCs/>
      <w:color w:val="000000"/>
      <w:sz w:val="18"/>
      <w:szCs w:val="18"/>
    </w:rPr>
  </w:style>
  <w:style w:type="paragraph" w:customStyle="1" w:styleId="MediumGrid21">
    <w:name w:val="Medium Grid 21"/>
    <w:uiPriority w:val="1"/>
    <w:qFormat/>
    <w:rsid w:val="000D1662"/>
    <w:rPr>
      <w:sz w:val="24"/>
      <w:szCs w:val="24"/>
    </w:rPr>
  </w:style>
  <w:style w:type="character" w:customStyle="1" w:styleId="bld">
    <w:name w:val="bld"/>
    <w:rsid w:val="00CE6715"/>
  </w:style>
  <w:style w:type="paragraph" w:customStyle="1" w:styleId="ColorfulList-Accent11">
    <w:name w:val="Colorful List - Accent 11"/>
    <w:basedOn w:val="a"/>
    <w:uiPriority w:val="34"/>
    <w:qFormat/>
    <w:rsid w:val="00CE671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List Paragraph"/>
    <w:basedOn w:val="a"/>
    <w:uiPriority w:val="34"/>
    <w:qFormat/>
    <w:rsid w:val="00D37778"/>
    <w:pPr>
      <w:ind w:left="720"/>
      <w:contextualSpacing/>
    </w:pPr>
    <w:rPr>
      <w:lang w:val="en-GB" w:eastAsia="en-US"/>
    </w:rPr>
  </w:style>
  <w:style w:type="paragraph" w:styleId="af">
    <w:name w:val="Balloon Text"/>
    <w:basedOn w:val="a"/>
    <w:link w:val="af0"/>
    <w:rsid w:val="000C079D"/>
    <w:rPr>
      <w:rFonts w:ascii="Segoe UI" w:hAnsi="Segoe UI" w:cs="Segoe UI"/>
      <w:sz w:val="18"/>
      <w:szCs w:val="18"/>
    </w:rPr>
  </w:style>
  <w:style w:type="character" w:customStyle="1" w:styleId="af0">
    <w:name w:val="Изнесен текст Знак"/>
    <w:basedOn w:val="a0"/>
    <w:link w:val="af"/>
    <w:rsid w:val="000C079D"/>
    <w:rPr>
      <w:rFonts w:ascii="Segoe UI" w:hAnsi="Segoe UI" w:cs="Segoe UI"/>
      <w:sz w:val="18"/>
      <w:szCs w:val="18"/>
    </w:rPr>
  </w:style>
  <w:style w:type="paragraph" w:styleId="af1">
    <w:name w:val="No Spacing"/>
    <w:uiPriority w:val="1"/>
    <w:qFormat/>
    <w:rsid w:val="00255B48"/>
    <w:pPr>
      <w:jc w:val="both"/>
    </w:pPr>
    <w:rPr>
      <w:rFonts w:eastAsia="Calibri"/>
      <w:sz w:val="24"/>
      <w:szCs w:val="22"/>
      <w:lang w:eastAsia="en-US"/>
    </w:rPr>
  </w:style>
  <w:style w:type="character" w:styleId="af2">
    <w:name w:val="annotation reference"/>
    <w:basedOn w:val="a0"/>
    <w:rsid w:val="00E955CD"/>
    <w:rPr>
      <w:sz w:val="16"/>
      <w:szCs w:val="16"/>
    </w:rPr>
  </w:style>
  <w:style w:type="paragraph" w:styleId="af3">
    <w:name w:val="annotation text"/>
    <w:basedOn w:val="a"/>
    <w:link w:val="af4"/>
    <w:rsid w:val="00E955CD"/>
    <w:rPr>
      <w:sz w:val="20"/>
      <w:szCs w:val="20"/>
    </w:rPr>
  </w:style>
  <w:style w:type="character" w:customStyle="1" w:styleId="af4">
    <w:name w:val="Текст на коментар Знак"/>
    <w:basedOn w:val="a0"/>
    <w:link w:val="af3"/>
    <w:rsid w:val="00E955CD"/>
  </w:style>
  <w:style w:type="paragraph" w:styleId="af5">
    <w:name w:val="annotation subject"/>
    <w:basedOn w:val="af3"/>
    <w:next w:val="af3"/>
    <w:link w:val="af6"/>
    <w:rsid w:val="00E955CD"/>
    <w:rPr>
      <w:b/>
      <w:bCs/>
    </w:rPr>
  </w:style>
  <w:style w:type="character" w:customStyle="1" w:styleId="af6">
    <w:name w:val="Предмет на коментар Знак"/>
    <w:basedOn w:val="af4"/>
    <w:link w:val="af5"/>
    <w:rsid w:val="00E955CD"/>
    <w:rPr>
      <w:b/>
      <w:bCs/>
    </w:rPr>
  </w:style>
  <w:style w:type="character" w:customStyle="1" w:styleId="a4">
    <w:name w:val="Горен колонтитул Знак"/>
    <w:basedOn w:val="a0"/>
    <w:link w:val="a3"/>
    <w:uiPriority w:val="99"/>
    <w:rsid w:val="00DA22D3"/>
    <w:rPr>
      <w:sz w:val="24"/>
      <w:szCs w:val="24"/>
    </w:rPr>
  </w:style>
  <w:style w:type="character" w:customStyle="1" w:styleId="a6">
    <w:name w:val="Долен колонтитул Знак"/>
    <w:basedOn w:val="a0"/>
    <w:link w:val="a5"/>
    <w:rsid w:val="008008B0"/>
    <w:rPr>
      <w:sz w:val="24"/>
      <w:szCs w:val="24"/>
    </w:rPr>
  </w:style>
  <w:style w:type="paragraph" w:styleId="21">
    <w:name w:val="List 2"/>
    <w:basedOn w:val="a"/>
    <w:rsid w:val="00350AD4"/>
    <w:pPr>
      <w:overflowPunct w:val="0"/>
      <w:autoSpaceDE w:val="0"/>
      <w:autoSpaceDN w:val="0"/>
      <w:adjustRightInd w:val="0"/>
      <w:ind w:left="566" w:hanging="283"/>
      <w:textAlignment w:val="baseline"/>
    </w:pPr>
    <w:rPr>
      <w:sz w:val="20"/>
      <w:szCs w:val="20"/>
    </w:rPr>
  </w:style>
  <w:style w:type="character" w:customStyle="1" w:styleId="alcapt1">
    <w:name w:val="al_capt1"/>
    <w:rsid w:val="00350AD4"/>
    <w:rPr>
      <w:i/>
      <w:iCs/>
      <w:vanish w:val="0"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9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8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58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00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52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443093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08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704602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853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374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1841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15" w:color="CCCCCC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8817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62233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91791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50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46064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285DA6"/>
            <w:bottom w:val="single" w:sz="6" w:space="0" w:color="285DA6"/>
            <w:right w:val="single" w:sz="6" w:space="0" w:color="285DA6"/>
          </w:divBdr>
          <w:divsChild>
            <w:div w:id="5349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11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3" w:color="F3F3F3"/>
                    <w:right w:val="none" w:sz="0" w:space="0" w:color="auto"/>
                  </w:divBdr>
                  <w:divsChild>
                    <w:div w:id="526872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226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0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1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69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003753">
                  <w:marLeft w:val="15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13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123516">
                          <w:marLeft w:val="15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5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48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37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54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206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535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08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63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00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423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3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15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54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78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70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30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4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91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1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20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63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878885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043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7934485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51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872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43147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15" w:color="CCCCCC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1748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3147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31775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10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14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15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39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66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620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57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677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6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67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8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61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68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599466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877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6002196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4468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7878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7283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15" w:color="CCCCCC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30345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3681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7527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55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32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9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6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17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140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21901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951932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6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19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33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6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2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98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76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7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54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64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88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73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578011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409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970889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9796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026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53243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15" w:color="CCCCCC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9431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59803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75022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588098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88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81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28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90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639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25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2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02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220896">
                      <w:marLeft w:val="0"/>
                      <w:marRight w:val="10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780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171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7502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564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0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272512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52332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380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96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479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3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3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41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57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2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383656">
                  <w:marLeft w:val="0"/>
                  <w:marRight w:val="0"/>
                  <w:marTop w:val="0"/>
                  <w:marBottom w:val="0"/>
                  <w:divBdr>
                    <w:top w:val="single" w:sz="6" w:space="0" w:color="CBE0ED"/>
                    <w:left w:val="single" w:sz="6" w:space="0" w:color="CBE0ED"/>
                    <w:bottom w:val="single" w:sz="6" w:space="0" w:color="CBE0ED"/>
                    <w:right w:val="single" w:sz="6" w:space="0" w:color="CBE0ED"/>
                  </w:divBdr>
                  <w:divsChild>
                    <w:div w:id="1974946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97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05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57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29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59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57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31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0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91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13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0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7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98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68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5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94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02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00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952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3698479">
                                  <w:marLeft w:val="180"/>
                                  <w:marRight w:val="18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2838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536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5853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0988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75687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01546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6694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33627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291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834931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37932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98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38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365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6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41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81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4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9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040688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804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4262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4892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5871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5959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15" w:color="CCCCCC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7178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88134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7566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8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108BF-93D2-4B35-A4F2-C07022A0D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1051</Words>
  <Characters>5995</Characters>
  <Application>Microsoft Office Word</Application>
  <DocSecurity>0</DocSecurity>
  <Lines>49</Lines>
  <Paragraphs>14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 Р Е С Б Ю Л Е Т И Н</vt:lpstr>
      <vt:lpstr>П Р Е С Б Ю Л Е Т И Н</vt:lpstr>
    </vt:vector>
  </TitlesOfParts>
  <Company>Municipality of Ruse</Company>
  <LinksUpToDate>false</LinksUpToDate>
  <CharactersWithSpaces>7032</CharactersWithSpaces>
  <SharedDoc>false</SharedDoc>
  <HLinks>
    <vt:vector size="18" baseType="variant">
      <vt:variant>
        <vt:i4>2752600</vt:i4>
      </vt:variant>
      <vt:variant>
        <vt:i4>6</vt:i4>
      </vt:variant>
      <vt:variant>
        <vt:i4>0</vt:i4>
      </vt:variant>
      <vt:variant>
        <vt:i4>5</vt:i4>
      </vt:variant>
      <vt:variant>
        <vt:lpwstr>mailto:mayor@ruse-bg.eu</vt:lpwstr>
      </vt:variant>
      <vt:variant>
        <vt:lpwstr/>
      </vt:variant>
      <vt:variant>
        <vt:i4>196721</vt:i4>
      </vt:variant>
      <vt:variant>
        <vt:i4>3</vt:i4>
      </vt:variant>
      <vt:variant>
        <vt:i4>0</vt:i4>
      </vt:variant>
      <vt:variant>
        <vt:i4>5</vt:i4>
      </vt:variant>
      <vt:variant>
        <vt:lpwstr>mailto:pr@mayor-ruse.bg</vt:lpwstr>
      </vt:variant>
      <vt:variant>
        <vt:lpwstr/>
      </vt:variant>
      <vt:variant>
        <vt:i4>2752633</vt:i4>
      </vt:variant>
      <vt:variant>
        <vt:i4>0</vt:i4>
      </vt:variant>
      <vt:variant>
        <vt:i4>0</vt:i4>
      </vt:variant>
      <vt:variant>
        <vt:i4>5</vt:i4>
      </vt:variant>
      <vt:variant>
        <vt:lpwstr>http://www.ruse-bg.eu/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Е С Б Ю Л Е Т И Н</dc:title>
  <dc:subject/>
  <dc:creator>Slujitel</dc:creator>
  <cp:keywords/>
  <cp:lastModifiedBy>p.hristova</cp:lastModifiedBy>
  <cp:revision>4</cp:revision>
  <cp:lastPrinted>2026-01-15T06:28:00Z</cp:lastPrinted>
  <dcterms:created xsi:type="dcterms:W3CDTF">2026-01-20T15:10:00Z</dcterms:created>
  <dcterms:modified xsi:type="dcterms:W3CDTF">2026-02-06T08:19:00Z</dcterms:modified>
</cp:coreProperties>
</file>